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7C3B" w14:textId="77777777" w:rsidR="00130962" w:rsidRPr="00E67794" w:rsidRDefault="00130962">
      <w:pPr>
        <w:pStyle w:val="Heading1"/>
      </w:pPr>
      <w:r w:rsidRPr="00E67794">
        <w:t>Tiffany D. Pogue</w:t>
      </w:r>
      <w:r w:rsidR="009412D7">
        <w:t>, Ph.D.</w:t>
      </w:r>
    </w:p>
    <w:p w14:paraId="754C9047" w14:textId="1A91E50B" w:rsidR="00130962" w:rsidRPr="00587A91" w:rsidRDefault="00EF75BA" w:rsidP="00130962">
      <w:pPr>
        <w:jc w:val="right"/>
        <w:rPr>
          <w:i/>
          <w:sz w:val="20"/>
          <w:szCs w:val="16"/>
        </w:rPr>
      </w:pPr>
      <w:r>
        <w:rPr>
          <w:i/>
          <w:noProof/>
          <w:sz w:val="20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2A85576" wp14:editId="07777777">
                <wp:simplePos x="0" y="0"/>
                <wp:positionH relativeFrom="column">
                  <wp:posOffset>56515</wp:posOffset>
                </wp:positionH>
                <wp:positionV relativeFrom="paragraph">
                  <wp:posOffset>-1</wp:posOffset>
                </wp:positionV>
                <wp:extent cx="5380355" cy="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0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350F009">
              <v:shapetype id="_x0000_t32" coordsize="21600,21600" o:oned="t" filled="f" o:spt="32" path="m,l21600,21600e" w14:anchorId="61D57C04">
                <v:path fillok="f" arrowok="t" o:connecttype="none"/>
                <o:lock v:ext="edit" shapetype="t"/>
              </v:shapetype>
              <v:shape id="AutoShape 3" style="position:absolute;margin-left:4.45pt;margin-top:0;width:42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WY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UA7jCTp&#10;QaKng1OhMpr78Qza5hBVyp3xDdKTfNXPin63SKqyJbLhIfjtrCE38RnRuxR/sRqK7IcvikEMAfww&#10;q1Nteg8JU0CnIMn5Jgk/OUThYzZfxPMsw4i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"/>
            </w:pict>
          </mc:Fallback>
        </mc:AlternateContent>
      </w:r>
      <w:r w:rsidR="00CA144B">
        <w:rPr>
          <w:i/>
          <w:sz w:val="20"/>
          <w:szCs w:val="16"/>
        </w:rPr>
        <w:t>110 River Valley Court</w:t>
      </w:r>
      <w:r w:rsidR="00130962" w:rsidRPr="00587A91">
        <w:rPr>
          <w:i/>
          <w:sz w:val="20"/>
          <w:szCs w:val="16"/>
        </w:rPr>
        <w:br/>
      </w:r>
      <w:r w:rsidR="00CA144B">
        <w:rPr>
          <w:i/>
          <w:sz w:val="20"/>
          <w:szCs w:val="16"/>
        </w:rPr>
        <w:t>Kathleen</w:t>
      </w:r>
      <w:r w:rsidR="005A332B">
        <w:rPr>
          <w:i/>
          <w:sz w:val="20"/>
          <w:szCs w:val="16"/>
        </w:rPr>
        <w:t xml:space="preserve">, GA  </w:t>
      </w:r>
      <w:r w:rsidR="00CA144B">
        <w:rPr>
          <w:i/>
          <w:sz w:val="20"/>
          <w:szCs w:val="16"/>
        </w:rPr>
        <w:t>31047</w:t>
      </w:r>
    </w:p>
    <w:p w14:paraId="7455E0D5" w14:textId="77777777" w:rsidR="004C315E" w:rsidRDefault="00130962" w:rsidP="00130962">
      <w:pPr>
        <w:jc w:val="right"/>
        <w:rPr>
          <w:i/>
          <w:sz w:val="20"/>
          <w:szCs w:val="16"/>
          <w:lang w:val="fr-FR"/>
        </w:rPr>
      </w:pPr>
      <w:proofErr w:type="gramStart"/>
      <w:r w:rsidRPr="00587A91">
        <w:rPr>
          <w:i/>
          <w:sz w:val="20"/>
          <w:szCs w:val="16"/>
          <w:lang w:val="fr-FR"/>
        </w:rPr>
        <w:t>Email:</w:t>
      </w:r>
      <w:proofErr w:type="gramEnd"/>
      <w:r w:rsidRPr="00587A91">
        <w:rPr>
          <w:i/>
          <w:sz w:val="20"/>
          <w:szCs w:val="16"/>
          <w:lang w:val="fr-FR"/>
        </w:rPr>
        <w:t xml:space="preserve"> tifpogue@gmail.com </w:t>
      </w:r>
      <w:r w:rsidR="004B405F" w:rsidRPr="00587A91">
        <w:rPr>
          <w:i/>
          <w:sz w:val="20"/>
          <w:szCs w:val="16"/>
          <w:lang w:val="fr-FR"/>
        </w:rPr>
        <w:t xml:space="preserve"> </w:t>
      </w:r>
    </w:p>
    <w:p w14:paraId="038BEBCD" w14:textId="77777777" w:rsidR="00C96FAF" w:rsidRPr="00587A91" w:rsidRDefault="00C96FAF" w:rsidP="00130962">
      <w:pPr>
        <w:jc w:val="right"/>
        <w:rPr>
          <w:i/>
          <w:sz w:val="20"/>
          <w:szCs w:val="16"/>
          <w:lang w:val="fr-FR"/>
        </w:rPr>
      </w:pPr>
      <w:r>
        <w:rPr>
          <w:i/>
          <w:sz w:val="20"/>
          <w:szCs w:val="16"/>
          <w:lang w:val="fr-FR"/>
        </w:rPr>
        <w:t>478-396-5817</w:t>
      </w:r>
    </w:p>
    <w:p w14:paraId="672A6659" w14:textId="77777777" w:rsidR="00130962" w:rsidRPr="00587A91" w:rsidRDefault="00130962">
      <w:pPr>
        <w:rPr>
          <w:sz w:val="20"/>
          <w:lang w:val="fr-FR"/>
        </w:rPr>
      </w:pPr>
    </w:p>
    <w:p w14:paraId="55AEC510" w14:textId="77777777" w:rsidR="00130962" w:rsidRPr="00587A91" w:rsidRDefault="00130962">
      <w:pPr>
        <w:pStyle w:val="Heading2"/>
        <w:rPr>
          <w:sz w:val="20"/>
        </w:rPr>
      </w:pPr>
      <w:r w:rsidRPr="00587A91">
        <w:rPr>
          <w:sz w:val="20"/>
        </w:rPr>
        <w:t>ACADEMIC PREPARATION</w:t>
      </w:r>
    </w:p>
    <w:p w14:paraId="0A37501D" w14:textId="77777777" w:rsidR="00130962" w:rsidRPr="00587A91" w:rsidRDefault="00130962">
      <w:pPr>
        <w:rPr>
          <w:sz w:val="20"/>
        </w:rPr>
      </w:pPr>
    </w:p>
    <w:p w14:paraId="59C4BA99" w14:textId="77777777" w:rsidR="00130962" w:rsidRPr="00587A91" w:rsidRDefault="00130962">
      <w:pPr>
        <w:rPr>
          <w:b/>
          <w:bCs/>
          <w:sz w:val="20"/>
        </w:rPr>
      </w:pPr>
      <w:proofErr w:type="gramStart"/>
      <w:r w:rsidRPr="00587A91">
        <w:rPr>
          <w:b/>
          <w:bCs/>
          <w:sz w:val="20"/>
        </w:rPr>
        <w:t>Doctorate of P</w:t>
      </w:r>
      <w:r w:rsidR="00DB195D" w:rsidRPr="00587A91">
        <w:rPr>
          <w:b/>
          <w:bCs/>
          <w:sz w:val="20"/>
        </w:rPr>
        <w:t>hilosophy</w:t>
      </w:r>
      <w:proofErr w:type="gramEnd"/>
      <w:r w:rsidR="00DB195D" w:rsidRPr="00587A91">
        <w:rPr>
          <w:b/>
          <w:bCs/>
          <w:sz w:val="20"/>
        </w:rPr>
        <w:t>, Educational Studies (</w:t>
      </w:r>
      <w:r w:rsidR="00816DF0">
        <w:rPr>
          <w:b/>
          <w:bCs/>
          <w:sz w:val="20"/>
        </w:rPr>
        <w:t>Research</w:t>
      </w:r>
      <w:r w:rsidR="00DB195D" w:rsidRPr="00587A91">
        <w:rPr>
          <w:b/>
          <w:bCs/>
          <w:sz w:val="20"/>
        </w:rPr>
        <w:t xml:space="preserve"> emphasis in Literacy), </w:t>
      </w:r>
      <w:r w:rsidR="004C315E">
        <w:rPr>
          <w:bCs/>
          <w:sz w:val="20"/>
        </w:rPr>
        <w:t>2013</w:t>
      </w:r>
    </w:p>
    <w:p w14:paraId="606B225D" w14:textId="77777777" w:rsidR="00130962" w:rsidRPr="00587A91" w:rsidRDefault="00130962">
      <w:pPr>
        <w:rPr>
          <w:bCs/>
          <w:sz w:val="20"/>
        </w:rPr>
      </w:pPr>
      <w:r w:rsidRPr="00587A91">
        <w:rPr>
          <w:bCs/>
          <w:sz w:val="20"/>
        </w:rPr>
        <w:t xml:space="preserve">Emory University, Atlanta, GA  </w:t>
      </w:r>
    </w:p>
    <w:p w14:paraId="4E92F6BF" w14:textId="77777777" w:rsidR="00130962" w:rsidRPr="00587A91" w:rsidRDefault="00DB195D">
      <w:pPr>
        <w:rPr>
          <w:bCs/>
          <w:i/>
          <w:sz w:val="20"/>
        </w:rPr>
      </w:pPr>
      <w:r w:rsidRPr="00587A91">
        <w:rPr>
          <w:bCs/>
          <w:sz w:val="20"/>
        </w:rPr>
        <w:t xml:space="preserve">Dissertation:  </w:t>
      </w:r>
      <w:r w:rsidRPr="00587A91">
        <w:rPr>
          <w:bCs/>
          <w:i/>
          <w:sz w:val="20"/>
        </w:rPr>
        <w:t xml:space="preserve">Reading Worlds Seen and Unseen:  </w:t>
      </w:r>
      <w:r w:rsidR="00C96FAF">
        <w:rPr>
          <w:bCs/>
          <w:i/>
          <w:sz w:val="20"/>
        </w:rPr>
        <w:t>The Role of Literacy</w:t>
      </w:r>
      <w:r w:rsidRPr="00587A91">
        <w:rPr>
          <w:bCs/>
          <w:i/>
          <w:sz w:val="20"/>
        </w:rPr>
        <w:t xml:space="preserve"> in Diasporic African Spiritual Traditions in the United States</w:t>
      </w:r>
    </w:p>
    <w:p w14:paraId="5DAB6C7B" w14:textId="77777777" w:rsidR="00130962" w:rsidRPr="00587A91" w:rsidRDefault="00130962">
      <w:pPr>
        <w:rPr>
          <w:b/>
          <w:bCs/>
          <w:sz w:val="20"/>
        </w:rPr>
      </w:pPr>
    </w:p>
    <w:p w14:paraId="15A9D473" w14:textId="77777777" w:rsidR="00130962" w:rsidRPr="00587A91" w:rsidRDefault="00130962">
      <w:pPr>
        <w:rPr>
          <w:sz w:val="20"/>
        </w:rPr>
      </w:pPr>
      <w:r w:rsidRPr="00587A91">
        <w:rPr>
          <w:b/>
          <w:bCs/>
          <w:sz w:val="20"/>
        </w:rPr>
        <w:t>Master of Arts in African-New World Studies (</w:t>
      </w:r>
      <w:r w:rsidR="00816DF0">
        <w:rPr>
          <w:b/>
          <w:bCs/>
          <w:sz w:val="20"/>
        </w:rPr>
        <w:t>Research</w:t>
      </w:r>
      <w:r w:rsidRPr="00587A91">
        <w:rPr>
          <w:b/>
          <w:bCs/>
          <w:sz w:val="20"/>
        </w:rPr>
        <w:t xml:space="preserve"> emphasis in Pedagogy</w:t>
      </w:r>
      <w:r w:rsidR="00816DF0">
        <w:rPr>
          <w:b/>
          <w:bCs/>
          <w:sz w:val="20"/>
        </w:rPr>
        <w:t xml:space="preserve"> and Literacy</w:t>
      </w:r>
      <w:r w:rsidRPr="00587A91">
        <w:rPr>
          <w:b/>
          <w:bCs/>
          <w:sz w:val="20"/>
        </w:rPr>
        <w:t>)</w:t>
      </w:r>
      <w:r w:rsidR="0067335C" w:rsidRPr="00587A91">
        <w:rPr>
          <w:sz w:val="20"/>
        </w:rPr>
        <w:t>, 2007</w:t>
      </w:r>
      <w:r w:rsidRPr="00587A91">
        <w:rPr>
          <w:sz w:val="20"/>
        </w:rPr>
        <w:t xml:space="preserve"> </w:t>
      </w:r>
    </w:p>
    <w:p w14:paraId="1CBA9D49" w14:textId="77777777" w:rsidR="00130962" w:rsidRPr="00587A91" w:rsidRDefault="00130962">
      <w:pPr>
        <w:rPr>
          <w:sz w:val="20"/>
        </w:rPr>
      </w:pPr>
      <w:r w:rsidRPr="00587A91">
        <w:rPr>
          <w:sz w:val="20"/>
        </w:rPr>
        <w:t xml:space="preserve">Florida International University, Miami, FL.  </w:t>
      </w:r>
    </w:p>
    <w:p w14:paraId="251CFDAE" w14:textId="77777777" w:rsidR="00130962" w:rsidRPr="00587A91" w:rsidRDefault="00130962">
      <w:pPr>
        <w:rPr>
          <w:i/>
          <w:iCs/>
          <w:sz w:val="20"/>
        </w:rPr>
      </w:pPr>
      <w:r w:rsidRPr="00587A91">
        <w:rPr>
          <w:sz w:val="20"/>
        </w:rPr>
        <w:t>Thesis</w:t>
      </w:r>
      <w:proofErr w:type="gramStart"/>
      <w:r w:rsidRPr="00587A91">
        <w:rPr>
          <w:sz w:val="20"/>
        </w:rPr>
        <w:t xml:space="preserve">:  </w:t>
      </w:r>
      <w:r w:rsidRPr="00587A91">
        <w:rPr>
          <w:i/>
          <w:iCs/>
          <w:sz w:val="20"/>
        </w:rPr>
        <w:t>(</w:t>
      </w:r>
      <w:proofErr w:type="gramEnd"/>
      <w:r w:rsidRPr="00587A91">
        <w:rPr>
          <w:i/>
          <w:iCs/>
          <w:sz w:val="20"/>
        </w:rPr>
        <w:t>Re)Reading the World Beyond the Word:  Locating African Notions of Literacy in Mobile, Alabama</w:t>
      </w:r>
    </w:p>
    <w:p w14:paraId="02EB378F" w14:textId="77777777" w:rsidR="00130962" w:rsidRPr="00587A91" w:rsidRDefault="00130962">
      <w:pPr>
        <w:rPr>
          <w:sz w:val="20"/>
        </w:rPr>
      </w:pPr>
    </w:p>
    <w:p w14:paraId="60E58522" w14:textId="77777777" w:rsidR="00587A91" w:rsidRDefault="00130962">
      <w:pPr>
        <w:rPr>
          <w:sz w:val="20"/>
        </w:rPr>
      </w:pPr>
      <w:r w:rsidRPr="00587A91">
        <w:rPr>
          <w:b/>
          <w:bCs/>
          <w:sz w:val="20"/>
        </w:rPr>
        <w:t>Bachelor of Arts in Psychology (with minor in African World Studies)</w:t>
      </w:r>
      <w:r w:rsidR="00587A91">
        <w:rPr>
          <w:sz w:val="20"/>
        </w:rPr>
        <w:t>, 2005</w:t>
      </w:r>
      <w:r w:rsidRPr="00587A91">
        <w:rPr>
          <w:sz w:val="20"/>
        </w:rPr>
        <w:t xml:space="preserve"> </w:t>
      </w:r>
    </w:p>
    <w:p w14:paraId="599A66B8" w14:textId="77777777" w:rsidR="00130962" w:rsidRPr="00587A91" w:rsidRDefault="00130962">
      <w:pPr>
        <w:rPr>
          <w:sz w:val="20"/>
        </w:rPr>
      </w:pPr>
      <w:r w:rsidRPr="00587A91">
        <w:rPr>
          <w:sz w:val="20"/>
        </w:rPr>
        <w:t xml:space="preserve">Fort Valley State University, Fort Valley, GA.  </w:t>
      </w:r>
    </w:p>
    <w:p w14:paraId="6A05A809" w14:textId="77777777" w:rsidR="003279B2" w:rsidRPr="00587A91" w:rsidRDefault="003279B2">
      <w:pPr>
        <w:rPr>
          <w:i/>
          <w:iCs/>
          <w:sz w:val="20"/>
        </w:rPr>
      </w:pPr>
    </w:p>
    <w:p w14:paraId="5A39BBE3" w14:textId="77777777" w:rsidR="00587A91" w:rsidRPr="00587A91" w:rsidRDefault="00587A91" w:rsidP="00E727E5">
      <w:pPr>
        <w:rPr>
          <w:b/>
          <w:bCs/>
          <w:sz w:val="20"/>
        </w:rPr>
      </w:pPr>
    </w:p>
    <w:p w14:paraId="54B7C782" w14:textId="77777777" w:rsidR="0022378A" w:rsidRPr="00587A91" w:rsidRDefault="0022378A" w:rsidP="0022378A">
      <w:pPr>
        <w:pStyle w:val="Heading2"/>
        <w:rPr>
          <w:sz w:val="20"/>
        </w:rPr>
      </w:pPr>
      <w:r w:rsidRPr="00587A91">
        <w:rPr>
          <w:sz w:val="20"/>
        </w:rPr>
        <w:t>POSITIONS HELD</w:t>
      </w:r>
    </w:p>
    <w:p w14:paraId="41C8F396" w14:textId="77777777" w:rsidR="0022378A" w:rsidRPr="00587A91" w:rsidRDefault="0022378A" w:rsidP="0022378A">
      <w:pPr>
        <w:rPr>
          <w:sz w:val="20"/>
        </w:rPr>
      </w:pPr>
    </w:p>
    <w:p w14:paraId="2C7730A4" w14:textId="736FE49A" w:rsidR="0022378A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Present </w:t>
      </w:r>
      <w:r>
        <w:rPr>
          <w:sz w:val="20"/>
        </w:rPr>
        <w:tab/>
      </w:r>
      <w:r>
        <w:rPr>
          <w:sz w:val="20"/>
        </w:rPr>
        <w:tab/>
      </w:r>
      <w:r w:rsidRPr="2E276158">
        <w:rPr>
          <w:b/>
          <w:bCs/>
          <w:sz w:val="20"/>
          <w:szCs w:val="20"/>
        </w:rPr>
        <w:t>Assistant Professor, College of Education, Albany State University</w:t>
      </w:r>
    </w:p>
    <w:p w14:paraId="5036BC36" w14:textId="77777777" w:rsidR="0022378A" w:rsidRPr="003238BD" w:rsidRDefault="0022378A" w:rsidP="0022378A">
      <w:pPr>
        <w:pStyle w:val="ListParagraph"/>
        <w:numPr>
          <w:ilvl w:val="0"/>
          <w:numId w:val="20"/>
        </w:numPr>
        <w:rPr>
          <w:b/>
          <w:sz w:val="20"/>
        </w:rPr>
      </w:pPr>
      <w:r>
        <w:rPr>
          <w:sz w:val="20"/>
        </w:rPr>
        <w:t>Teach classes both within and outside the College of Education</w:t>
      </w:r>
    </w:p>
    <w:p w14:paraId="398AE020" w14:textId="77777777" w:rsidR="0022378A" w:rsidRPr="003238BD" w:rsidRDefault="0022378A" w:rsidP="0022378A">
      <w:pPr>
        <w:pStyle w:val="ListParagraph"/>
        <w:numPr>
          <w:ilvl w:val="0"/>
          <w:numId w:val="20"/>
        </w:numPr>
        <w:rPr>
          <w:b/>
          <w:sz w:val="20"/>
        </w:rPr>
      </w:pPr>
      <w:r>
        <w:rPr>
          <w:sz w:val="20"/>
        </w:rPr>
        <w:t>Conduct scholarly research</w:t>
      </w:r>
    </w:p>
    <w:p w14:paraId="0139A071" w14:textId="77777777" w:rsidR="0022378A" w:rsidRPr="009D29AE" w:rsidRDefault="0022378A" w:rsidP="0022378A">
      <w:pPr>
        <w:pStyle w:val="ListParagraph"/>
        <w:numPr>
          <w:ilvl w:val="0"/>
          <w:numId w:val="20"/>
        </w:numPr>
        <w:rPr>
          <w:b/>
          <w:sz w:val="20"/>
        </w:rPr>
      </w:pPr>
      <w:r>
        <w:rPr>
          <w:sz w:val="20"/>
        </w:rPr>
        <w:t>Provide service to the university and the university community</w:t>
      </w:r>
    </w:p>
    <w:p w14:paraId="72A3D3EC" w14:textId="77777777" w:rsidR="0022378A" w:rsidRDefault="0022378A" w:rsidP="0022378A">
      <w:pPr>
        <w:rPr>
          <w:b/>
          <w:sz w:val="20"/>
        </w:rPr>
      </w:pPr>
    </w:p>
    <w:p w14:paraId="1C4E404D" w14:textId="5705899B" w:rsidR="0022378A" w:rsidRDefault="0022378A" w:rsidP="2E276158">
      <w:pPr>
        <w:ind w:left="1440" w:hanging="1440"/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Present </w:t>
      </w:r>
      <w:r>
        <w:rPr>
          <w:sz w:val="20"/>
        </w:rPr>
        <w:tab/>
      </w:r>
      <w:r w:rsidRPr="2E276158">
        <w:rPr>
          <w:b/>
          <w:bCs/>
          <w:sz w:val="20"/>
          <w:szCs w:val="20"/>
        </w:rPr>
        <w:t xml:space="preserve">Program Coordinator, Education Foundations &amp; </w:t>
      </w:r>
      <w:r w:rsidR="00F36615" w:rsidRPr="2E276158">
        <w:rPr>
          <w:b/>
          <w:bCs/>
          <w:sz w:val="20"/>
          <w:szCs w:val="20"/>
        </w:rPr>
        <w:t>Associate Programs</w:t>
      </w:r>
      <w:r w:rsidRPr="2E276158">
        <w:rPr>
          <w:b/>
          <w:bCs/>
          <w:sz w:val="20"/>
          <w:szCs w:val="20"/>
        </w:rPr>
        <w:t>, Albany State University</w:t>
      </w:r>
    </w:p>
    <w:p w14:paraId="3335109D" w14:textId="77777777" w:rsidR="0022378A" w:rsidRPr="00701D31" w:rsidRDefault="0022378A" w:rsidP="0022378A">
      <w:pPr>
        <w:pStyle w:val="ListParagraph"/>
        <w:numPr>
          <w:ilvl w:val="0"/>
          <w:numId w:val="21"/>
        </w:numPr>
        <w:rPr>
          <w:b/>
          <w:sz w:val="20"/>
        </w:rPr>
      </w:pPr>
      <w:r>
        <w:rPr>
          <w:sz w:val="20"/>
        </w:rPr>
        <w:t xml:space="preserve">Support the department chair in administrative duties associated with the </w:t>
      </w:r>
      <w:r w:rsidR="001F6C16">
        <w:rPr>
          <w:sz w:val="20"/>
        </w:rPr>
        <w:t xml:space="preserve">social </w:t>
      </w:r>
      <w:proofErr w:type="gramStart"/>
      <w:r>
        <w:rPr>
          <w:sz w:val="20"/>
        </w:rPr>
        <w:t>foundation</w:t>
      </w:r>
      <w:r w:rsidR="001F6C16">
        <w:rPr>
          <w:sz w:val="20"/>
        </w:rPr>
        <w:t>s</w:t>
      </w:r>
      <w:proofErr w:type="gramEnd"/>
      <w:r>
        <w:rPr>
          <w:sz w:val="20"/>
        </w:rPr>
        <w:t xml:space="preserve"> courses in the College of Education</w:t>
      </w:r>
    </w:p>
    <w:p w14:paraId="08AA4C2A" w14:textId="77777777" w:rsidR="00B61C90" w:rsidRPr="00B61C90" w:rsidRDefault="00701D31" w:rsidP="0022378A">
      <w:pPr>
        <w:pStyle w:val="ListParagraph"/>
        <w:numPr>
          <w:ilvl w:val="0"/>
          <w:numId w:val="21"/>
        </w:numPr>
        <w:rPr>
          <w:sz w:val="20"/>
        </w:rPr>
      </w:pPr>
      <w:r w:rsidRPr="00701D31">
        <w:rPr>
          <w:sz w:val="20"/>
        </w:rPr>
        <w:t xml:space="preserve">Provide </w:t>
      </w:r>
      <w:r w:rsidR="001F6C16">
        <w:rPr>
          <w:sz w:val="20"/>
        </w:rPr>
        <w:t>administrative support</w:t>
      </w:r>
      <w:r w:rsidRPr="00701D31">
        <w:rPr>
          <w:sz w:val="20"/>
        </w:rPr>
        <w:t xml:space="preserve"> for the College of Education’s external </w:t>
      </w:r>
      <w:r w:rsidR="00B61C90">
        <w:rPr>
          <w:sz w:val="20"/>
        </w:rPr>
        <w:t>associate degree</w:t>
      </w:r>
      <w:r w:rsidRPr="00701D31">
        <w:rPr>
          <w:sz w:val="20"/>
        </w:rPr>
        <w:t xml:space="preserve"> programs (</w:t>
      </w:r>
      <w:r w:rsidR="00B61C90">
        <w:rPr>
          <w:sz w:val="20"/>
        </w:rPr>
        <w:t>Early Childhood Education, Middle Grades Education, Secondary Education</w:t>
      </w:r>
      <w:r w:rsidRPr="00701D31">
        <w:rPr>
          <w:sz w:val="20"/>
        </w:rPr>
        <w:t>)</w:t>
      </w:r>
      <w:r w:rsidR="0022378A" w:rsidRPr="00701D31">
        <w:rPr>
          <w:b/>
          <w:sz w:val="20"/>
        </w:rPr>
        <w:tab/>
      </w:r>
    </w:p>
    <w:p w14:paraId="52A41F68" w14:textId="77777777" w:rsidR="0022378A" w:rsidRPr="00B61C90" w:rsidRDefault="00B61C90" w:rsidP="00526704">
      <w:pPr>
        <w:pStyle w:val="ListParagraph"/>
        <w:numPr>
          <w:ilvl w:val="0"/>
          <w:numId w:val="21"/>
        </w:numPr>
        <w:rPr>
          <w:sz w:val="20"/>
        </w:rPr>
      </w:pPr>
      <w:r w:rsidRPr="00B61C90">
        <w:rPr>
          <w:sz w:val="20"/>
        </w:rPr>
        <w:t xml:space="preserve">Generate reports that employ data analysis </w:t>
      </w:r>
      <w:r>
        <w:rPr>
          <w:sz w:val="20"/>
        </w:rPr>
        <w:t>to</w:t>
      </w:r>
      <w:r w:rsidRPr="00B61C90">
        <w:rPr>
          <w:sz w:val="20"/>
        </w:rPr>
        <w:t xml:space="preserve"> recommend programmatic changes in alignment with </w:t>
      </w:r>
      <w:proofErr w:type="spellStart"/>
      <w:r w:rsidRPr="00B61C90">
        <w:rPr>
          <w:sz w:val="20"/>
        </w:rPr>
        <w:t>GaPSC</w:t>
      </w:r>
      <w:proofErr w:type="spellEnd"/>
      <w:r w:rsidRPr="00B61C90">
        <w:rPr>
          <w:sz w:val="20"/>
        </w:rPr>
        <w:t xml:space="preserve"> and CAEP requirements</w:t>
      </w:r>
      <w:r w:rsidR="0022378A" w:rsidRPr="00B61C90">
        <w:rPr>
          <w:b/>
          <w:sz w:val="20"/>
        </w:rPr>
        <w:tab/>
      </w:r>
    </w:p>
    <w:p w14:paraId="0D0B940D" w14:textId="77777777" w:rsidR="0022378A" w:rsidRDefault="0022378A" w:rsidP="0022378A">
      <w:pPr>
        <w:rPr>
          <w:sz w:val="20"/>
        </w:rPr>
      </w:pPr>
    </w:p>
    <w:p w14:paraId="101AFB3B" w14:textId="37148328" w:rsidR="0022378A" w:rsidRPr="00587A91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2010-Present </w:t>
      </w:r>
      <w:r>
        <w:rPr>
          <w:sz w:val="20"/>
        </w:rPr>
        <w:tab/>
      </w:r>
      <w:r w:rsidRPr="2E276158">
        <w:rPr>
          <w:b/>
          <w:bCs/>
          <w:sz w:val="20"/>
          <w:szCs w:val="20"/>
        </w:rPr>
        <w:t>Coordinator of Information, Teaching in the Urban South (TITUS)</w:t>
      </w:r>
    </w:p>
    <w:p w14:paraId="12528FF0" w14:textId="77777777" w:rsidR="0022378A" w:rsidRPr="00587A91" w:rsidRDefault="0022378A" w:rsidP="0022378A">
      <w:pPr>
        <w:pStyle w:val="ListParagraph"/>
        <w:numPr>
          <w:ilvl w:val="0"/>
          <w:numId w:val="5"/>
        </w:numPr>
        <w:rPr>
          <w:sz w:val="20"/>
        </w:rPr>
      </w:pPr>
      <w:r w:rsidRPr="00587A91">
        <w:rPr>
          <w:sz w:val="20"/>
        </w:rPr>
        <w:t>Coordinate publicity and marketing support for the institute as well as for the public schools partnered with TITUS</w:t>
      </w:r>
    </w:p>
    <w:p w14:paraId="521188DE" w14:textId="77777777" w:rsidR="0022378A" w:rsidRPr="00587A91" w:rsidRDefault="0022378A" w:rsidP="0022378A">
      <w:pPr>
        <w:pStyle w:val="ListParagraph"/>
        <w:numPr>
          <w:ilvl w:val="0"/>
          <w:numId w:val="5"/>
        </w:numPr>
        <w:rPr>
          <w:sz w:val="20"/>
        </w:rPr>
      </w:pPr>
      <w:r w:rsidRPr="00587A91">
        <w:rPr>
          <w:sz w:val="20"/>
        </w:rPr>
        <w:t>Work with team members to create and distribute informational packets</w:t>
      </w:r>
    </w:p>
    <w:p w14:paraId="299A3EB2" w14:textId="77777777" w:rsidR="0022378A" w:rsidRPr="00175B3E" w:rsidRDefault="0022378A" w:rsidP="0022378A">
      <w:pPr>
        <w:pStyle w:val="ListParagraph"/>
        <w:numPr>
          <w:ilvl w:val="0"/>
          <w:numId w:val="5"/>
        </w:numPr>
        <w:rPr>
          <w:sz w:val="20"/>
        </w:rPr>
      </w:pPr>
      <w:r w:rsidRPr="00587A91">
        <w:rPr>
          <w:sz w:val="20"/>
        </w:rPr>
        <w:t>Archive relevant news stories, articles, and other information housed in the TITUS resource center</w:t>
      </w:r>
    </w:p>
    <w:p w14:paraId="0E27B00A" w14:textId="77777777" w:rsidR="0022378A" w:rsidRDefault="0022378A" w:rsidP="0022378A">
      <w:pPr>
        <w:rPr>
          <w:sz w:val="20"/>
        </w:rPr>
      </w:pPr>
    </w:p>
    <w:p w14:paraId="30688633" w14:textId="7F25E6F5" w:rsidR="0022378A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2013 – 2014 </w:t>
      </w:r>
      <w:r>
        <w:rPr>
          <w:sz w:val="20"/>
        </w:rPr>
        <w:tab/>
      </w:r>
      <w:r w:rsidRPr="2E276158">
        <w:rPr>
          <w:b/>
          <w:bCs/>
          <w:sz w:val="20"/>
          <w:szCs w:val="20"/>
        </w:rPr>
        <w:t>Postdoctoral Fellow, Division of Educational Studies, Emory University</w:t>
      </w:r>
    </w:p>
    <w:p w14:paraId="6C95CC66" w14:textId="77777777" w:rsidR="0022378A" w:rsidRPr="002E2948" w:rsidRDefault="0022378A" w:rsidP="0022378A">
      <w:pPr>
        <w:pStyle w:val="ListParagraph"/>
        <w:numPr>
          <w:ilvl w:val="0"/>
          <w:numId w:val="15"/>
        </w:numPr>
        <w:rPr>
          <w:b/>
          <w:sz w:val="20"/>
        </w:rPr>
      </w:pPr>
      <w:r>
        <w:rPr>
          <w:sz w:val="20"/>
        </w:rPr>
        <w:t>Taught Literacy as a Civil Right (EDS 471RW)</w:t>
      </w:r>
    </w:p>
    <w:p w14:paraId="5D12993C" w14:textId="77777777" w:rsidR="0022378A" w:rsidRPr="00175B3E" w:rsidRDefault="0022378A" w:rsidP="0022378A">
      <w:pPr>
        <w:pStyle w:val="ListParagraph"/>
        <w:numPr>
          <w:ilvl w:val="0"/>
          <w:numId w:val="15"/>
        </w:numPr>
        <w:rPr>
          <w:b/>
          <w:sz w:val="20"/>
        </w:rPr>
      </w:pPr>
      <w:r>
        <w:rPr>
          <w:sz w:val="20"/>
        </w:rPr>
        <w:t>Provided instructional and research support to faculty as needed</w:t>
      </w:r>
    </w:p>
    <w:p w14:paraId="75C4F235" w14:textId="77777777" w:rsidR="0022378A" w:rsidRPr="00175B3E" w:rsidRDefault="0022378A" w:rsidP="0022378A">
      <w:pPr>
        <w:pStyle w:val="ListParagraph"/>
        <w:numPr>
          <w:ilvl w:val="0"/>
          <w:numId w:val="15"/>
        </w:numPr>
        <w:rPr>
          <w:b/>
          <w:sz w:val="20"/>
        </w:rPr>
      </w:pPr>
      <w:r>
        <w:rPr>
          <w:sz w:val="20"/>
        </w:rPr>
        <w:t>Assisted in the organization of business meetings and a spring conference organized around the topic of urban education</w:t>
      </w:r>
    </w:p>
    <w:p w14:paraId="60061E4C" w14:textId="77777777" w:rsidR="0022378A" w:rsidRDefault="0022378A" w:rsidP="0022378A">
      <w:pPr>
        <w:rPr>
          <w:sz w:val="20"/>
        </w:rPr>
      </w:pPr>
    </w:p>
    <w:p w14:paraId="7475B126" w14:textId="4ED50A3A" w:rsidR="0022378A" w:rsidRPr="00587A91" w:rsidRDefault="0022378A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2008-2013 </w:t>
      </w:r>
      <w:r w:rsidRPr="00587A91">
        <w:rPr>
          <w:sz w:val="20"/>
        </w:rPr>
        <w:tab/>
      </w:r>
      <w:r w:rsidRPr="2E276158">
        <w:rPr>
          <w:b/>
          <w:bCs/>
          <w:sz w:val="20"/>
          <w:szCs w:val="20"/>
        </w:rPr>
        <w:t>Teaching Assistant, Emory University</w:t>
      </w:r>
    </w:p>
    <w:p w14:paraId="678B41F7" w14:textId="77777777" w:rsidR="0022378A" w:rsidRDefault="2E276158" w:rsidP="2E27615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2E276158">
        <w:rPr>
          <w:sz w:val="20"/>
          <w:szCs w:val="20"/>
        </w:rPr>
        <w:t xml:space="preserve">Provide teaching assistance to instructors affiliated with the University’s program in Educational Studies  </w:t>
      </w:r>
    </w:p>
    <w:p w14:paraId="7E805209" w14:textId="7157EC85" w:rsidR="2E276158" w:rsidRDefault="2E276158" w:rsidP="2E276158">
      <w:pPr>
        <w:ind w:left="1440"/>
        <w:rPr>
          <w:sz w:val="20"/>
          <w:szCs w:val="20"/>
        </w:rPr>
      </w:pPr>
    </w:p>
    <w:p w14:paraId="44EAFD9C" w14:textId="77777777" w:rsidR="0022378A" w:rsidRDefault="0022378A" w:rsidP="0022378A">
      <w:pPr>
        <w:rPr>
          <w:sz w:val="20"/>
        </w:rPr>
      </w:pPr>
    </w:p>
    <w:p w14:paraId="456DE251" w14:textId="1857FD1D" w:rsidR="0022378A" w:rsidRPr="00587A91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2010-2013 </w:t>
      </w:r>
      <w:r w:rsidRPr="00587A91">
        <w:rPr>
          <w:sz w:val="20"/>
        </w:rPr>
        <w:tab/>
      </w:r>
      <w:r w:rsidRPr="2E276158">
        <w:rPr>
          <w:b/>
          <w:bCs/>
          <w:sz w:val="20"/>
          <w:szCs w:val="20"/>
        </w:rPr>
        <w:t>University Supervisor, Division of Educational Studies-Emory University</w:t>
      </w:r>
    </w:p>
    <w:p w14:paraId="0BA6A156" w14:textId="77777777" w:rsidR="0022378A" w:rsidRPr="00587A91" w:rsidRDefault="0022378A" w:rsidP="0022378A">
      <w:pPr>
        <w:pStyle w:val="ListParagraph"/>
        <w:numPr>
          <w:ilvl w:val="0"/>
          <w:numId w:val="4"/>
        </w:numPr>
        <w:rPr>
          <w:b/>
          <w:sz w:val="20"/>
        </w:rPr>
      </w:pPr>
      <w:r w:rsidRPr="00587A91">
        <w:rPr>
          <w:sz w:val="20"/>
        </w:rPr>
        <w:t>Serve</w:t>
      </w:r>
      <w:r>
        <w:rPr>
          <w:sz w:val="20"/>
        </w:rPr>
        <w:t>d</w:t>
      </w:r>
      <w:r w:rsidRPr="00587A91">
        <w:rPr>
          <w:sz w:val="20"/>
        </w:rPr>
        <w:t xml:space="preserve"> as active school-university liaison cooperatively involved in the overall development of Master of Arts in Teaching (MAT) field experiences</w:t>
      </w:r>
    </w:p>
    <w:p w14:paraId="02D093CC" w14:textId="77777777" w:rsidR="0022378A" w:rsidRPr="00587A91" w:rsidRDefault="0022378A" w:rsidP="0022378A">
      <w:pPr>
        <w:pStyle w:val="ListParagraph"/>
        <w:numPr>
          <w:ilvl w:val="0"/>
          <w:numId w:val="4"/>
        </w:numPr>
        <w:rPr>
          <w:b/>
          <w:sz w:val="20"/>
        </w:rPr>
      </w:pPr>
      <w:r w:rsidRPr="00587A91">
        <w:rPr>
          <w:sz w:val="20"/>
        </w:rPr>
        <w:t>Facilitate</w:t>
      </w:r>
      <w:r>
        <w:rPr>
          <w:sz w:val="20"/>
        </w:rPr>
        <w:t>d</w:t>
      </w:r>
      <w:r w:rsidRPr="00587A91">
        <w:rPr>
          <w:sz w:val="20"/>
        </w:rPr>
        <w:t xml:space="preserve"> meetings, orientations, and seminar sessions related to MAT program</w:t>
      </w:r>
    </w:p>
    <w:p w14:paraId="015650DD" w14:textId="77777777" w:rsidR="0022378A" w:rsidRPr="008F63C4" w:rsidRDefault="0022378A" w:rsidP="0022378A">
      <w:pPr>
        <w:pStyle w:val="ListParagraph"/>
        <w:numPr>
          <w:ilvl w:val="0"/>
          <w:numId w:val="4"/>
        </w:numPr>
        <w:rPr>
          <w:b/>
          <w:sz w:val="20"/>
        </w:rPr>
      </w:pPr>
      <w:r w:rsidRPr="00587A91">
        <w:rPr>
          <w:sz w:val="20"/>
        </w:rPr>
        <w:t>Conduct</w:t>
      </w:r>
      <w:r>
        <w:rPr>
          <w:sz w:val="20"/>
        </w:rPr>
        <w:t>ed</w:t>
      </w:r>
      <w:r w:rsidRPr="00587A91">
        <w:rPr>
          <w:sz w:val="20"/>
        </w:rPr>
        <w:t xml:space="preserve"> observations of pre-service teachers’ classroom practices and provide feedback as scheduled</w:t>
      </w:r>
    </w:p>
    <w:p w14:paraId="4B94D5A5" w14:textId="77777777" w:rsidR="0022378A" w:rsidRDefault="0022378A" w:rsidP="0022378A">
      <w:pPr>
        <w:pStyle w:val="ListParagraph"/>
        <w:ind w:left="1800"/>
        <w:rPr>
          <w:sz w:val="20"/>
        </w:rPr>
      </w:pPr>
    </w:p>
    <w:p w14:paraId="449A9080" w14:textId="1EC3D3E3" w:rsidR="0022378A" w:rsidRDefault="0022378A" w:rsidP="2E276158">
      <w:pPr>
        <w:pStyle w:val="ListParagraph"/>
        <w:ind w:left="0"/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2011-2012 </w:t>
      </w:r>
      <w:r>
        <w:rPr>
          <w:sz w:val="20"/>
        </w:rPr>
        <w:tab/>
      </w:r>
      <w:r w:rsidRPr="2E276158">
        <w:rPr>
          <w:b/>
          <w:bCs/>
          <w:sz w:val="20"/>
          <w:szCs w:val="20"/>
        </w:rPr>
        <w:t>University Instructor, Division of Educational Studies-Emory University</w:t>
      </w:r>
    </w:p>
    <w:p w14:paraId="26206DFE" w14:textId="77777777" w:rsidR="0022378A" w:rsidRDefault="0022378A" w:rsidP="0022378A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Served as instructor for the following graduate and undergraduate courses:</w:t>
      </w:r>
    </w:p>
    <w:p w14:paraId="26A8111A" w14:textId="77777777" w:rsidR="0022378A" w:rsidRPr="00E67794" w:rsidRDefault="0022378A" w:rsidP="0022378A">
      <w:pPr>
        <w:pStyle w:val="ListParagraph"/>
        <w:numPr>
          <w:ilvl w:val="1"/>
          <w:numId w:val="14"/>
        </w:numPr>
        <w:rPr>
          <w:iCs/>
          <w:sz w:val="20"/>
        </w:rPr>
      </w:pPr>
      <w:r w:rsidRPr="00E67794">
        <w:rPr>
          <w:iCs/>
          <w:sz w:val="20"/>
        </w:rPr>
        <w:t>EDS 201 American Education:  An Exploration of Theories on Culture and Education</w:t>
      </w:r>
    </w:p>
    <w:p w14:paraId="2721C781" w14:textId="77777777" w:rsidR="0022378A" w:rsidRPr="00E67794" w:rsidRDefault="0022378A" w:rsidP="0022378A">
      <w:pPr>
        <w:pStyle w:val="ListParagraph"/>
        <w:numPr>
          <w:ilvl w:val="1"/>
          <w:numId w:val="14"/>
        </w:numPr>
        <w:rPr>
          <w:iCs/>
          <w:sz w:val="20"/>
        </w:rPr>
      </w:pPr>
      <w:r w:rsidRPr="00E67794">
        <w:rPr>
          <w:iCs/>
          <w:sz w:val="20"/>
        </w:rPr>
        <w:t xml:space="preserve">EDS 431H English Curriculum &amp; Instruction </w:t>
      </w:r>
    </w:p>
    <w:p w14:paraId="40419224" w14:textId="77777777" w:rsidR="0022378A" w:rsidRPr="00E67794" w:rsidRDefault="0022378A" w:rsidP="0022378A">
      <w:pPr>
        <w:pStyle w:val="ListParagraph"/>
        <w:numPr>
          <w:ilvl w:val="1"/>
          <w:numId w:val="14"/>
        </w:numPr>
        <w:rPr>
          <w:iCs/>
          <w:sz w:val="20"/>
        </w:rPr>
      </w:pPr>
      <w:r w:rsidRPr="00E67794">
        <w:rPr>
          <w:iCs/>
          <w:sz w:val="20"/>
        </w:rPr>
        <w:t>EDS 531M English Curriculum &amp; Instruction for Middle Grades</w:t>
      </w:r>
    </w:p>
    <w:p w14:paraId="36E17F29" w14:textId="77777777" w:rsidR="0022378A" w:rsidRPr="00E67794" w:rsidRDefault="0022378A" w:rsidP="0022378A">
      <w:pPr>
        <w:pStyle w:val="ListParagraph"/>
        <w:numPr>
          <w:ilvl w:val="1"/>
          <w:numId w:val="14"/>
        </w:numPr>
        <w:rPr>
          <w:iCs/>
          <w:sz w:val="20"/>
        </w:rPr>
      </w:pPr>
      <w:r w:rsidRPr="00E67794">
        <w:rPr>
          <w:iCs/>
          <w:sz w:val="20"/>
        </w:rPr>
        <w:t>EDS 531S English Curriculum &amp; Instruction for Secondary Grades</w:t>
      </w:r>
    </w:p>
    <w:p w14:paraId="24866E01" w14:textId="77777777" w:rsidR="0022378A" w:rsidRPr="00E67794" w:rsidRDefault="0022378A" w:rsidP="0022378A">
      <w:pPr>
        <w:pStyle w:val="ListParagraph"/>
        <w:numPr>
          <w:ilvl w:val="1"/>
          <w:numId w:val="14"/>
        </w:numPr>
        <w:rPr>
          <w:iCs/>
          <w:sz w:val="20"/>
        </w:rPr>
      </w:pPr>
      <w:r w:rsidRPr="00E67794">
        <w:rPr>
          <w:iCs/>
          <w:sz w:val="20"/>
        </w:rPr>
        <w:t>EDS 472 Communities and Schools Internship Seminar</w:t>
      </w:r>
    </w:p>
    <w:p w14:paraId="3DEEC669" w14:textId="77777777" w:rsidR="0022378A" w:rsidRDefault="0022378A" w:rsidP="0022378A">
      <w:pPr>
        <w:ind w:left="1440"/>
        <w:rPr>
          <w:sz w:val="20"/>
        </w:rPr>
      </w:pPr>
    </w:p>
    <w:p w14:paraId="0CB9BA10" w14:textId="498AD7D7" w:rsidR="0022378A" w:rsidRPr="00587A91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Fall 2008 </w:t>
      </w:r>
      <w:r w:rsidRPr="00587A91">
        <w:rPr>
          <w:sz w:val="20"/>
        </w:rPr>
        <w:tab/>
      </w:r>
      <w:r w:rsidRPr="2E276158">
        <w:rPr>
          <w:b/>
          <w:bCs/>
          <w:sz w:val="20"/>
          <w:szCs w:val="20"/>
        </w:rPr>
        <w:t>Research Assistant, Emory University</w:t>
      </w:r>
    </w:p>
    <w:p w14:paraId="4EEFC4D1" w14:textId="77777777" w:rsidR="0022378A" w:rsidRDefault="0022378A" w:rsidP="0022378A">
      <w:pPr>
        <w:pStyle w:val="ListParagraph"/>
        <w:numPr>
          <w:ilvl w:val="0"/>
          <w:numId w:val="4"/>
        </w:numPr>
        <w:rPr>
          <w:sz w:val="20"/>
        </w:rPr>
      </w:pPr>
      <w:r w:rsidRPr="00587A91">
        <w:rPr>
          <w:sz w:val="20"/>
        </w:rPr>
        <w:t>Created an</w:t>
      </w:r>
      <w:r>
        <w:rPr>
          <w:sz w:val="20"/>
        </w:rPr>
        <w:t>d</w:t>
      </w:r>
      <w:r w:rsidRPr="00587A91">
        <w:rPr>
          <w:sz w:val="20"/>
        </w:rPr>
        <w:t xml:space="preserve"> inventoried database of popular culture magazines pertaining to African American history and culture.</w:t>
      </w:r>
    </w:p>
    <w:p w14:paraId="3656B9AB" w14:textId="77777777" w:rsidR="0022378A" w:rsidRPr="00587A91" w:rsidRDefault="0022378A" w:rsidP="0022378A">
      <w:pPr>
        <w:rPr>
          <w:sz w:val="20"/>
        </w:rPr>
      </w:pPr>
    </w:p>
    <w:p w14:paraId="377766F2" w14:textId="419612D0" w:rsidR="0022378A" w:rsidRPr="00587A91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2005-2008 </w:t>
      </w:r>
      <w:r w:rsidRPr="00587A91">
        <w:rPr>
          <w:sz w:val="20"/>
        </w:rPr>
        <w:tab/>
      </w:r>
      <w:r w:rsidRPr="2E276158">
        <w:rPr>
          <w:b/>
          <w:bCs/>
          <w:sz w:val="20"/>
          <w:szCs w:val="20"/>
        </w:rPr>
        <w:t>Teaching Assistant, Florida International University</w:t>
      </w:r>
    </w:p>
    <w:p w14:paraId="74FEB724" w14:textId="77777777" w:rsidR="0022378A" w:rsidRPr="00587A91" w:rsidRDefault="0022378A" w:rsidP="0022378A">
      <w:pPr>
        <w:rPr>
          <w:sz w:val="20"/>
        </w:rPr>
      </w:pPr>
      <w:r w:rsidRPr="00587A91">
        <w:rPr>
          <w:sz w:val="20"/>
        </w:rPr>
        <w:tab/>
      </w:r>
      <w:r w:rsidRPr="00587A91">
        <w:rPr>
          <w:sz w:val="20"/>
        </w:rPr>
        <w:tab/>
        <w:t>Miami, Florida</w:t>
      </w:r>
    </w:p>
    <w:p w14:paraId="0CF088C7" w14:textId="77777777" w:rsidR="0022378A" w:rsidRPr="00587A91" w:rsidRDefault="0022378A" w:rsidP="0022378A">
      <w:pPr>
        <w:pStyle w:val="ListParagraph"/>
        <w:numPr>
          <w:ilvl w:val="0"/>
          <w:numId w:val="4"/>
        </w:numPr>
        <w:rPr>
          <w:sz w:val="20"/>
        </w:rPr>
      </w:pPr>
      <w:r w:rsidRPr="00587A91">
        <w:rPr>
          <w:sz w:val="20"/>
        </w:rPr>
        <w:t xml:space="preserve">Provided record-keeping, event planning, and teaching assistance to instructors affiliated with the University’s program in African-New World Studies  </w:t>
      </w:r>
    </w:p>
    <w:p w14:paraId="45FB0818" w14:textId="77777777" w:rsidR="0022378A" w:rsidRPr="00587A91" w:rsidRDefault="0022378A" w:rsidP="0022378A">
      <w:pPr>
        <w:rPr>
          <w:sz w:val="20"/>
        </w:rPr>
      </w:pPr>
    </w:p>
    <w:p w14:paraId="11AB1392" w14:textId="468B67B4" w:rsidR="0022378A" w:rsidRPr="00587A91" w:rsidRDefault="0022378A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Summer 2006 </w:t>
      </w:r>
      <w:r w:rsidRPr="00587A91">
        <w:rPr>
          <w:sz w:val="20"/>
        </w:rPr>
        <w:tab/>
      </w:r>
      <w:r w:rsidRPr="2E276158">
        <w:rPr>
          <w:b/>
          <w:bCs/>
          <w:sz w:val="20"/>
          <w:szCs w:val="20"/>
        </w:rPr>
        <w:t xml:space="preserve">Instructor, </w:t>
      </w:r>
      <w:proofErr w:type="spellStart"/>
      <w:r w:rsidRPr="2E276158">
        <w:rPr>
          <w:b/>
          <w:bCs/>
          <w:sz w:val="20"/>
          <w:szCs w:val="20"/>
        </w:rPr>
        <w:t>Jaspora</w:t>
      </w:r>
      <w:proofErr w:type="spellEnd"/>
      <w:r w:rsidRPr="2E276158">
        <w:rPr>
          <w:b/>
          <w:bCs/>
          <w:sz w:val="20"/>
          <w:szCs w:val="20"/>
        </w:rPr>
        <w:t>! Youth Institute</w:t>
      </w:r>
    </w:p>
    <w:p w14:paraId="508B7E42" w14:textId="77777777" w:rsidR="0022378A" w:rsidRPr="00587A91" w:rsidRDefault="0022378A" w:rsidP="0022378A">
      <w:pPr>
        <w:rPr>
          <w:sz w:val="20"/>
        </w:rPr>
      </w:pPr>
      <w:r w:rsidRPr="00587A91">
        <w:rPr>
          <w:sz w:val="20"/>
        </w:rPr>
        <w:tab/>
      </w:r>
      <w:r w:rsidRPr="00587A91">
        <w:rPr>
          <w:sz w:val="20"/>
        </w:rPr>
        <w:tab/>
        <w:t>Miami, Florida</w:t>
      </w:r>
    </w:p>
    <w:p w14:paraId="15A2F4AA" w14:textId="77777777" w:rsidR="0022378A" w:rsidRPr="00587A91" w:rsidRDefault="0022378A" w:rsidP="0022378A">
      <w:pPr>
        <w:pStyle w:val="ListParagraph"/>
        <w:numPr>
          <w:ilvl w:val="0"/>
          <w:numId w:val="4"/>
        </w:numPr>
        <w:rPr>
          <w:sz w:val="20"/>
        </w:rPr>
      </w:pPr>
      <w:r w:rsidRPr="00587A91">
        <w:rPr>
          <w:sz w:val="20"/>
        </w:rPr>
        <w:t>Served as subject area teacher and curriculum consultant for this culturally based summer program serving students of the African Diaspora</w:t>
      </w:r>
    </w:p>
    <w:p w14:paraId="049F31CB" w14:textId="77777777" w:rsidR="0022378A" w:rsidRDefault="0022378A" w:rsidP="0022378A">
      <w:pPr>
        <w:rPr>
          <w:sz w:val="20"/>
        </w:rPr>
      </w:pPr>
    </w:p>
    <w:p w14:paraId="410004C1" w14:textId="5F7D3018" w:rsidR="0022378A" w:rsidRPr="00587A91" w:rsidRDefault="0022378A" w:rsidP="2E276158">
      <w:pPr>
        <w:rPr>
          <w:b/>
          <w:bCs/>
          <w:sz w:val="20"/>
          <w:szCs w:val="20"/>
        </w:rPr>
      </w:pPr>
      <w:r w:rsidRPr="2E276158">
        <w:rPr>
          <w:sz w:val="20"/>
          <w:szCs w:val="20"/>
        </w:rPr>
        <w:t xml:space="preserve">2003-2005 </w:t>
      </w:r>
      <w:r w:rsidRPr="00587A91">
        <w:rPr>
          <w:sz w:val="20"/>
        </w:rPr>
        <w:tab/>
      </w:r>
      <w:r w:rsidRPr="2E276158">
        <w:rPr>
          <w:b/>
          <w:bCs/>
          <w:sz w:val="20"/>
          <w:szCs w:val="20"/>
        </w:rPr>
        <w:t>Research Assistant, African World Studies Institute</w:t>
      </w:r>
    </w:p>
    <w:p w14:paraId="2DE85AA9" w14:textId="77777777" w:rsidR="0022378A" w:rsidRPr="00587A91" w:rsidRDefault="0022378A" w:rsidP="0022378A">
      <w:pPr>
        <w:rPr>
          <w:sz w:val="20"/>
        </w:rPr>
      </w:pPr>
      <w:r w:rsidRPr="00587A91">
        <w:rPr>
          <w:sz w:val="20"/>
        </w:rPr>
        <w:tab/>
      </w:r>
      <w:r w:rsidRPr="00587A91">
        <w:rPr>
          <w:sz w:val="20"/>
        </w:rPr>
        <w:tab/>
        <w:t>Fort Valley State University, Georgia</w:t>
      </w:r>
    </w:p>
    <w:p w14:paraId="3D912F03" w14:textId="77777777" w:rsidR="0022378A" w:rsidRPr="00587A91" w:rsidRDefault="0022378A" w:rsidP="0022378A">
      <w:pPr>
        <w:pStyle w:val="ListParagraph"/>
        <w:numPr>
          <w:ilvl w:val="0"/>
          <w:numId w:val="6"/>
        </w:numPr>
        <w:rPr>
          <w:sz w:val="20"/>
        </w:rPr>
      </w:pPr>
      <w:r w:rsidRPr="00587A91">
        <w:rPr>
          <w:sz w:val="20"/>
        </w:rPr>
        <w:t xml:space="preserve">Managed an online bibliographic database of materials related to African history and culture </w:t>
      </w:r>
    </w:p>
    <w:p w14:paraId="1B34D7BC" w14:textId="77777777" w:rsidR="0022378A" w:rsidRPr="00587A91" w:rsidRDefault="0022378A" w:rsidP="0022378A">
      <w:pPr>
        <w:pStyle w:val="ListParagraph"/>
        <w:numPr>
          <w:ilvl w:val="0"/>
          <w:numId w:val="6"/>
        </w:numPr>
        <w:rPr>
          <w:sz w:val="20"/>
        </w:rPr>
      </w:pPr>
      <w:r w:rsidRPr="00587A91">
        <w:rPr>
          <w:sz w:val="20"/>
        </w:rPr>
        <w:t>Provided research assistance on the development of a course on Afro-Brazilian history and culture</w:t>
      </w:r>
    </w:p>
    <w:p w14:paraId="08844EFC" w14:textId="77777777" w:rsidR="0022378A" w:rsidRPr="00587A91" w:rsidRDefault="0022378A" w:rsidP="0022378A">
      <w:pPr>
        <w:pStyle w:val="ListParagraph"/>
        <w:numPr>
          <w:ilvl w:val="0"/>
          <w:numId w:val="6"/>
        </w:numPr>
        <w:rPr>
          <w:sz w:val="20"/>
        </w:rPr>
      </w:pPr>
      <w:r w:rsidRPr="00587A91">
        <w:rPr>
          <w:sz w:val="20"/>
        </w:rPr>
        <w:t>Created abstracts for academic articles to be housed online</w:t>
      </w:r>
    </w:p>
    <w:p w14:paraId="44F92CD9" w14:textId="77777777" w:rsidR="0022378A" w:rsidRPr="00587A91" w:rsidRDefault="0022378A" w:rsidP="0022378A">
      <w:pPr>
        <w:pStyle w:val="ListParagraph"/>
        <w:numPr>
          <w:ilvl w:val="0"/>
          <w:numId w:val="6"/>
        </w:numPr>
        <w:rPr>
          <w:sz w:val="20"/>
        </w:rPr>
      </w:pPr>
      <w:r w:rsidRPr="00587A91">
        <w:rPr>
          <w:sz w:val="20"/>
        </w:rPr>
        <w:t>Provided editing support as needed</w:t>
      </w:r>
    </w:p>
    <w:p w14:paraId="3CA9D400" w14:textId="77777777" w:rsidR="003A3BB7" w:rsidRPr="00523589" w:rsidRDefault="0022378A" w:rsidP="00E727E5">
      <w:pPr>
        <w:pStyle w:val="ListParagraph"/>
        <w:numPr>
          <w:ilvl w:val="0"/>
          <w:numId w:val="6"/>
        </w:numPr>
        <w:rPr>
          <w:sz w:val="20"/>
        </w:rPr>
      </w:pPr>
      <w:r w:rsidRPr="00587A91">
        <w:rPr>
          <w:sz w:val="20"/>
        </w:rPr>
        <w:t>Coordinated panels during the Institute’s annual African World Film Festival</w:t>
      </w:r>
    </w:p>
    <w:p w14:paraId="53128261" w14:textId="77777777" w:rsidR="003A3BB7" w:rsidRDefault="003A3BB7" w:rsidP="00E727E5">
      <w:pPr>
        <w:rPr>
          <w:b/>
          <w:bCs/>
          <w:sz w:val="20"/>
        </w:rPr>
      </w:pPr>
    </w:p>
    <w:p w14:paraId="62486C05" w14:textId="77777777" w:rsidR="003A3BB7" w:rsidRDefault="003A3BB7" w:rsidP="00E727E5">
      <w:pPr>
        <w:rPr>
          <w:b/>
          <w:bCs/>
          <w:sz w:val="20"/>
        </w:rPr>
      </w:pPr>
    </w:p>
    <w:p w14:paraId="4BAA65AC" w14:textId="77777777" w:rsidR="00E727E5" w:rsidRPr="00587A91" w:rsidRDefault="00E727E5" w:rsidP="00E727E5">
      <w:pPr>
        <w:rPr>
          <w:b/>
          <w:bCs/>
          <w:sz w:val="20"/>
        </w:rPr>
      </w:pPr>
      <w:r w:rsidRPr="00587A91">
        <w:rPr>
          <w:b/>
          <w:bCs/>
          <w:sz w:val="20"/>
        </w:rPr>
        <w:t>PUBLICATIONS</w:t>
      </w:r>
    </w:p>
    <w:p w14:paraId="4101652C" w14:textId="77777777" w:rsidR="00E727E5" w:rsidRPr="00587A91" w:rsidRDefault="00E727E5" w:rsidP="00E727E5">
      <w:pPr>
        <w:rPr>
          <w:b/>
          <w:bCs/>
          <w:sz w:val="20"/>
        </w:rPr>
      </w:pPr>
    </w:p>
    <w:p w14:paraId="176BA193" w14:textId="77777777" w:rsidR="00466F9C" w:rsidRDefault="00466F9C" w:rsidP="006647EB">
      <w:pPr>
        <w:rPr>
          <w:bCs/>
          <w:i/>
          <w:color w:val="1A1A1A"/>
          <w:sz w:val="20"/>
          <w:szCs w:val="20"/>
        </w:rPr>
      </w:pPr>
      <w:r>
        <w:rPr>
          <w:b/>
          <w:bCs/>
          <w:color w:val="1A1A1A"/>
          <w:sz w:val="20"/>
          <w:szCs w:val="20"/>
        </w:rPr>
        <w:t xml:space="preserve">Pogue, T. D. </w:t>
      </w:r>
      <w:r>
        <w:rPr>
          <w:bCs/>
          <w:color w:val="1A1A1A"/>
          <w:sz w:val="20"/>
          <w:szCs w:val="20"/>
        </w:rPr>
        <w:t xml:space="preserve">(Manuscript in Preparation).  </w:t>
      </w:r>
      <w:r>
        <w:rPr>
          <w:bCs/>
          <w:i/>
          <w:color w:val="1A1A1A"/>
          <w:sz w:val="20"/>
          <w:szCs w:val="20"/>
        </w:rPr>
        <w:t xml:space="preserve">Roots and writing:  The relationship between literacy and </w:t>
      </w:r>
    </w:p>
    <w:p w14:paraId="00153A71" w14:textId="77777777" w:rsidR="00E07587" w:rsidRDefault="00466F9C" w:rsidP="00E07587">
      <w:pPr>
        <w:ind w:firstLine="720"/>
        <w:rPr>
          <w:bCs/>
          <w:i/>
          <w:color w:val="1A1A1A"/>
          <w:sz w:val="20"/>
          <w:szCs w:val="20"/>
        </w:rPr>
      </w:pPr>
      <w:r>
        <w:rPr>
          <w:bCs/>
          <w:i/>
          <w:color w:val="1A1A1A"/>
          <w:sz w:val="20"/>
          <w:szCs w:val="20"/>
        </w:rPr>
        <w:t>spirituality in Black literate lives</w:t>
      </w:r>
      <w:r w:rsidR="00B61C90">
        <w:rPr>
          <w:bCs/>
          <w:i/>
          <w:color w:val="1A1A1A"/>
          <w:sz w:val="20"/>
          <w:szCs w:val="20"/>
        </w:rPr>
        <w:t>.</w:t>
      </w:r>
    </w:p>
    <w:p w14:paraId="4B99056E" w14:textId="77777777" w:rsidR="00B61C90" w:rsidRDefault="00B61C90" w:rsidP="00B61C90">
      <w:pPr>
        <w:rPr>
          <w:bCs/>
          <w:i/>
          <w:color w:val="1A1A1A"/>
          <w:sz w:val="20"/>
          <w:szCs w:val="20"/>
        </w:rPr>
      </w:pPr>
    </w:p>
    <w:p w14:paraId="3FCA05B7" w14:textId="4DA64F5B" w:rsidR="00B61C90" w:rsidRDefault="2E276158" w:rsidP="2E276158">
      <w:pPr>
        <w:rPr>
          <w:color w:val="1A1A1A"/>
          <w:sz w:val="20"/>
          <w:szCs w:val="20"/>
        </w:rPr>
      </w:pPr>
      <w:r w:rsidRPr="2E276158">
        <w:rPr>
          <w:color w:val="1A1A1A"/>
          <w:sz w:val="20"/>
          <w:szCs w:val="20"/>
        </w:rPr>
        <w:t xml:space="preserve">Croft, S; Juergensen, M.; </w:t>
      </w:r>
      <w:r w:rsidRPr="2E276158">
        <w:rPr>
          <w:b/>
          <w:bCs/>
          <w:color w:val="1A1A1A"/>
          <w:sz w:val="20"/>
          <w:szCs w:val="20"/>
        </w:rPr>
        <w:t>Pogue, T. D</w:t>
      </w:r>
      <w:r w:rsidRPr="2E276158">
        <w:rPr>
          <w:color w:val="1A1A1A"/>
          <w:sz w:val="20"/>
          <w:szCs w:val="20"/>
        </w:rPr>
        <w:t xml:space="preserve">.; &amp; Willis, V.  (2019). A pedagogy of intentionality: </w:t>
      </w:r>
    </w:p>
    <w:p w14:paraId="18DD96A2" w14:textId="77777777" w:rsidR="00523589" w:rsidRDefault="00F52349" w:rsidP="00B61C90">
      <w:pPr>
        <w:ind w:firstLine="720"/>
        <w:rPr>
          <w:bCs/>
          <w:i/>
          <w:color w:val="1A1A1A"/>
          <w:sz w:val="20"/>
          <w:szCs w:val="20"/>
        </w:rPr>
      </w:pPr>
      <w:r>
        <w:rPr>
          <w:bCs/>
          <w:color w:val="1A1A1A"/>
          <w:sz w:val="20"/>
          <w:szCs w:val="20"/>
        </w:rPr>
        <w:t>d</w:t>
      </w:r>
      <w:r w:rsidR="00B61C90" w:rsidRPr="00B61C90">
        <w:rPr>
          <w:bCs/>
          <w:color w:val="1A1A1A"/>
          <w:sz w:val="20"/>
          <w:szCs w:val="20"/>
        </w:rPr>
        <w:t xml:space="preserve">eveloping Black </w:t>
      </w:r>
      <w:r>
        <w:rPr>
          <w:bCs/>
          <w:color w:val="1A1A1A"/>
          <w:sz w:val="20"/>
          <w:szCs w:val="20"/>
        </w:rPr>
        <w:t>s</w:t>
      </w:r>
      <w:r w:rsidR="00B61C90" w:rsidRPr="00B61C90">
        <w:rPr>
          <w:bCs/>
          <w:color w:val="1A1A1A"/>
          <w:sz w:val="20"/>
          <w:szCs w:val="20"/>
        </w:rPr>
        <w:t xml:space="preserve">cholars </w:t>
      </w:r>
      <w:r>
        <w:rPr>
          <w:bCs/>
          <w:color w:val="1A1A1A"/>
          <w:sz w:val="20"/>
          <w:szCs w:val="20"/>
        </w:rPr>
        <w:t>d</w:t>
      </w:r>
      <w:r w:rsidR="00B61C90" w:rsidRPr="00B61C90">
        <w:rPr>
          <w:bCs/>
          <w:color w:val="1A1A1A"/>
          <w:sz w:val="20"/>
          <w:szCs w:val="20"/>
        </w:rPr>
        <w:t xml:space="preserve">edicated to </w:t>
      </w:r>
      <w:r>
        <w:rPr>
          <w:bCs/>
          <w:color w:val="1A1A1A"/>
          <w:sz w:val="20"/>
          <w:szCs w:val="20"/>
        </w:rPr>
        <w:t>s</w:t>
      </w:r>
      <w:r w:rsidR="00B61C90" w:rsidRPr="00B61C90">
        <w:rPr>
          <w:bCs/>
          <w:color w:val="1A1A1A"/>
          <w:sz w:val="20"/>
          <w:szCs w:val="20"/>
        </w:rPr>
        <w:t xml:space="preserve">ocial </w:t>
      </w:r>
      <w:r>
        <w:rPr>
          <w:bCs/>
          <w:color w:val="1A1A1A"/>
          <w:sz w:val="20"/>
          <w:szCs w:val="20"/>
        </w:rPr>
        <w:t>j</w:t>
      </w:r>
      <w:r w:rsidR="00B61C90" w:rsidRPr="00B61C90">
        <w:rPr>
          <w:bCs/>
          <w:color w:val="1A1A1A"/>
          <w:sz w:val="20"/>
          <w:szCs w:val="20"/>
        </w:rPr>
        <w:t>ustice</w:t>
      </w:r>
      <w:r w:rsidR="00B61C90">
        <w:rPr>
          <w:bCs/>
          <w:color w:val="1A1A1A"/>
          <w:sz w:val="20"/>
          <w:szCs w:val="20"/>
        </w:rPr>
        <w:t>.</w:t>
      </w:r>
      <w:r w:rsidR="00523589">
        <w:rPr>
          <w:bCs/>
          <w:color w:val="1A1A1A"/>
          <w:sz w:val="20"/>
          <w:szCs w:val="20"/>
        </w:rPr>
        <w:t xml:space="preserve"> </w:t>
      </w:r>
      <w:r w:rsidR="00523589">
        <w:rPr>
          <w:bCs/>
          <w:i/>
          <w:color w:val="1A1A1A"/>
          <w:sz w:val="20"/>
          <w:szCs w:val="20"/>
        </w:rPr>
        <w:t xml:space="preserve">The Journal of Educational Foundations </w:t>
      </w:r>
    </w:p>
    <w:p w14:paraId="55BFE18E" w14:textId="3D3CE7DE" w:rsidR="007826BC" w:rsidRPr="00523589" w:rsidRDefault="00523589" w:rsidP="007826BC">
      <w:pPr>
        <w:ind w:left="720"/>
        <w:rPr>
          <w:bCs/>
          <w:i/>
          <w:color w:val="1A1A1A"/>
          <w:sz w:val="20"/>
          <w:szCs w:val="20"/>
        </w:rPr>
      </w:pPr>
      <w:r>
        <w:rPr>
          <w:bCs/>
          <w:i/>
          <w:color w:val="1A1A1A"/>
          <w:sz w:val="20"/>
          <w:szCs w:val="20"/>
        </w:rPr>
        <w:t>and Social Justice</w:t>
      </w:r>
      <w:r w:rsidR="00AC7F1D">
        <w:rPr>
          <w:bCs/>
          <w:i/>
          <w:color w:val="1A1A1A"/>
          <w:sz w:val="20"/>
          <w:szCs w:val="20"/>
        </w:rPr>
        <w:t>, (4)</w:t>
      </w:r>
      <w:r w:rsidR="00AC7F1D">
        <w:rPr>
          <w:bCs/>
          <w:color w:val="1A1A1A"/>
          <w:sz w:val="20"/>
          <w:szCs w:val="20"/>
        </w:rPr>
        <w:t>1</w:t>
      </w:r>
      <w:r>
        <w:rPr>
          <w:bCs/>
          <w:i/>
          <w:color w:val="1A1A1A"/>
          <w:sz w:val="20"/>
          <w:szCs w:val="20"/>
        </w:rPr>
        <w:t>.</w:t>
      </w:r>
    </w:p>
    <w:p w14:paraId="1299C43A" w14:textId="77777777" w:rsidR="00E07587" w:rsidRDefault="00E07587" w:rsidP="00E07587">
      <w:pPr>
        <w:rPr>
          <w:bCs/>
          <w:i/>
          <w:color w:val="1A1A1A"/>
          <w:sz w:val="20"/>
          <w:szCs w:val="20"/>
        </w:rPr>
      </w:pPr>
    </w:p>
    <w:p w14:paraId="1C66B395" w14:textId="77777777" w:rsidR="004F0A2E" w:rsidRDefault="00E07587" w:rsidP="00E07587">
      <w:pPr>
        <w:rPr>
          <w:bCs/>
          <w:i/>
          <w:iCs/>
          <w:color w:val="1A1A1A"/>
          <w:sz w:val="20"/>
          <w:szCs w:val="32"/>
        </w:rPr>
      </w:pPr>
      <w:r>
        <w:rPr>
          <w:bCs/>
          <w:color w:val="1A1A1A"/>
          <w:sz w:val="20"/>
          <w:szCs w:val="32"/>
        </w:rPr>
        <w:t xml:space="preserve">Croft, S.; </w:t>
      </w:r>
      <w:r w:rsidR="00813807" w:rsidRPr="00BE5155">
        <w:rPr>
          <w:b/>
          <w:bCs/>
          <w:color w:val="1A1A1A"/>
          <w:sz w:val="20"/>
          <w:szCs w:val="32"/>
        </w:rPr>
        <w:t>Pogue, T. D.</w:t>
      </w:r>
      <w:r>
        <w:rPr>
          <w:b/>
          <w:bCs/>
          <w:color w:val="1A1A1A"/>
          <w:sz w:val="20"/>
          <w:szCs w:val="32"/>
        </w:rPr>
        <w:t xml:space="preserve">; </w:t>
      </w:r>
      <w:r>
        <w:rPr>
          <w:bCs/>
          <w:color w:val="1A1A1A"/>
          <w:sz w:val="20"/>
          <w:szCs w:val="32"/>
        </w:rPr>
        <w:t xml:space="preserve">&amp; </w:t>
      </w:r>
      <w:proofErr w:type="spellStart"/>
      <w:r>
        <w:rPr>
          <w:bCs/>
          <w:color w:val="1A1A1A"/>
          <w:sz w:val="20"/>
          <w:szCs w:val="32"/>
        </w:rPr>
        <w:t>Siddle</w:t>
      </w:r>
      <w:proofErr w:type="spellEnd"/>
      <w:r>
        <w:rPr>
          <w:bCs/>
          <w:color w:val="1A1A1A"/>
          <w:sz w:val="20"/>
          <w:szCs w:val="32"/>
        </w:rPr>
        <w:t xml:space="preserve">-Walker, V. (2018). </w:t>
      </w:r>
      <w:r w:rsidR="00813807" w:rsidRPr="00BE5155">
        <w:rPr>
          <w:bCs/>
          <w:color w:val="1A1A1A"/>
          <w:sz w:val="20"/>
          <w:szCs w:val="32"/>
        </w:rPr>
        <w:t xml:space="preserve"> </w:t>
      </w:r>
      <w:r w:rsidR="00813807" w:rsidRPr="00BE5155">
        <w:rPr>
          <w:bCs/>
          <w:i/>
          <w:iCs/>
          <w:color w:val="1A1A1A"/>
          <w:sz w:val="20"/>
          <w:szCs w:val="32"/>
        </w:rPr>
        <w:t xml:space="preserve"> Living the</w:t>
      </w:r>
      <w:r w:rsidR="004F0A2E">
        <w:rPr>
          <w:bCs/>
          <w:i/>
          <w:iCs/>
          <w:color w:val="1A1A1A"/>
          <w:sz w:val="20"/>
          <w:szCs w:val="32"/>
        </w:rPr>
        <w:t xml:space="preserve"> </w:t>
      </w:r>
      <w:r w:rsidR="00813807" w:rsidRPr="00BE5155">
        <w:rPr>
          <w:bCs/>
          <w:i/>
          <w:iCs/>
          <w:color w:val="1A1A1A"/>
          <w:sz w:val="20"/>
          <w:szCs w:val="32"/>
        </w:rPr>
        <w:t>legacy</w:t>
      </w:r>
      <w:r w:rsidR="004F0A2E">
        <w:rPr>
          <w:bCs/>
          <w:i/>
          <w:iCs/>
          <w:color w:val="1A1A1A"/>
          <w:sz w:val="20"/>
          <w:szCs w:val="32"/>
        </w:rPr>
        <w:t xml:space="preserve"> of African American Education</w:t>
      </w:r>
      <w:r w:rsidR="00813807" w:rsidRPr="00BE5155">
        <w:rPr>
          <w:bCs/>
          <w:i/>
          <w:iCs/>
          <w:color w:val="1A1A1A"/>
          <w:sz w:val="20"/>
          <w:szCs w:val="32"/>
        </w:rPr>
        <w:t xml:space="preserve">: </w:t>
      </w:r>
    </w:p>
    <w:p w14:paraId="18FAB4C1" w14:textId="77777777" w:rsidR="00813807" w:rsidRPr="0000668C" w:rsidRDefault="00813807" w:rsidP="004F0A2E">
      <w:pPr>
        <w:ind w:firstLine="720"/>
        <w:rPr>
          <w:bCs/>
          <w:i/>
          <w:iCs/>
          <w:color w:val="1A1A1A"/>
          <w:sz w:val="20"/>
          <w:szCs w:val="32"/>
        </w:rPr>
      </w:pPr>
      <w:r w:rsidRPr="00BE5155">
        <w:rPr>
          <w:bCs/>
          <w:i/>
          <w:iCs/>
          <w:color w:val="1A1A1A"/>
          <w:sz w:val="20"/>
          <w:szCs w:val="32"/>
        </w:rPr>
        <w:t>TITUS as a model of university school engagement</w:t>
      </w:r>
      <w:r w:rsidRPr="00BE5155">
        <w:rPr>
          <w:bCs/>
          <w:color w:val="1A1A1A"/>
          <w:sz w:val="20"/>
          <w:szCs w:val="32"/>
        </w:rPr>
        <w:t>.  Rowman &amp; Littlefield.</w:t>
      </w:r>
      <w:r w:rsidRPr="005A6867">
        <w:rPr>
          <w:bCs/>
          <w:color w:val="1A1A1A"/>
          <w:sz w:val="20"/>
          <w:szCs w:val="32"/>
        </w:rPr>
        <w:t xml:space="preserve"> </w:t>
      </w:r>
    </w:p>
    <w:p w14:paraId="3461D779" w14:textId="0EBA8927" w:rsidR="001D4A69" w:rsidRDefault="001D4A69" w:rsidP="2E276158">
      <w:pPr>
        <w:rPr>
          <w:color w:val="1A1A1A"/>
          <w:sz w:val="20"/>
          <w:szCs w:val="20"/>
        </w:rPr>
      </w:pPr>
    </w:p>
    <w:p w14:paraId="5E096C0F" w14:textId="77777777" w:rsidR="00254C0B" w:rsidRPr="006647EB" w:rsidRDefault="00254C0B" w:rsidP="00254C0B">
      <w:pPr>
        <w:rPr>
          <w:sz w:val="20"/>
          <w:szCs w:val="20"/>
        </w:rPr>
      </w:pPr>
      <w:r w:rsidRPr="006647EB">
        <w:rPr>
          <w:b/>
          <w:bCs/>
          <w:color w:val="1A1A1A"/>
          <w:sz w:val="20"/>
          <w:szCs w:val="20"/>
        </w:rPr>
        <w:lastRenderedPageBreak/>
        <w:t xml:space="preserve">Pogue, T. D. </w:t>
      </w:r>
      <w:r w:rsidRPr="006647EB">
        <w:rPr>
          <w:bCs/>
          <w:color w:val="1A1A1A"/>
          <w:sz w:val="20"/>
          <w:szCs w:val="20"/>
        </w:rPr>
        <w:t xml:space="preserve">(2016).  </w:t>
      </w:r>
      <w:r w:rsidRPr="006647EB">
        <w:rPr>
          <w:sz w:val="20"/>
          <w:szCs w:val="20"/>
        </w:rPr>
        <w:t xml:space="preserve">“But that’s just good teaching!”:  Making the case for multicultural </w:t>
      </w:r>
    </w:p>
    <w:p w14:paraId="370BC040" w14:textId="77777777" w:rsidR="00254C0B" w:rsidRPr="006647EB" w:rsidRDefault="2E276158" w:rsidP="2E276158">
      <w:pPr>
        <w:ind w:firstLine="720"/>
        <w:rPr>
          <w:sz w:val="20"/>
          <w:szCs w:val="20"/>
        </w:rPr>
      </w:pPr>
      <w:r w:rsidRPr="2E276158">
        <w:rPr>
          <w:sz w:val="20"/>
          <w:szCs w:val="20"/>
        </w:rPr>
        <w:t xml:space="preserve">awareness in STEM education.  </w:t>
      </w:r>
      <w:r w:rsidRPr="2E276158">
        <w:rPr>
          <w:i/>
          <w:iCs/>
          <w:sz w:val="20"/>
          <w:szCs w:val="20"/>
        </w:rPr>
        <w:t xml:space="preserve">Journal for </w:t>
      </w:r>
      <w:proofErr w:type="spellStart"/>
      <w:r w:rsidRPr="2E276158">
        <w:rPr>
          <w:i/>
          <w:iCs/>
          <w:sz w:val="20"/>
          <w:szCs w:val="20"/>
        </w:rPr>
        <w:t>Multicutural</w:t>
      </w:r>
      <w:proofErr w:type="spellEnd"/>
      <w:r w:rsidRPr="2E276158">
        <w:rPr>
          <w:i/>
          <w:iCs/>
          <w:sz w:val="20"/>
          <w:szCs w:val="20"/>
        </w:rPr>
        <w:t xml:space="preserve"> Education, 10</w:t>
      </w:r>
      <w:r w:rsidRPr="2E276158">
        <w:rPr>
          <w:sz w:val="20"/>
          <w:szCs w:val="20"/>
        </w:rPr>
        <w:t>(3).</w:t>
      </w:r>
    </w:p>
    <w:p w14:paraId="3CF2D8B6" w14:textId="7F951D4D" w:rsidR="00254C0B" w:rsidRDefault="00254C0B" w:rsidP="0005570C">
      <w:pPr>
        <w:autoSpaceDE w:val="0"/>
        <w:autoSpaceDN w:val="0"/>
        <w:adjustRightInd w:val="0"/>
        <w:rPr>
          <w:b/>
          <w:bCs/>
          <w:color w:val="1A1A1A"/>
          <w:sz w:val="20"/>
          <w:szCs w:val="32"/>
        </w:rPr>
      </w:pPr>
    </w:p>
    <w:p w14:paraId="13E8709B" w14:textId="77777777" w:rsidR="0005570C" w:rsidRDefault="0005570C" w:rsidP="0005570C">
      <w:pPr>
        <w:autoSpaceDE w:val="0"/>
        <w:autoSpaceDN w:val="0"/>
        <w:adjustRightInd w:val="0"/>
        <w:rPr>
          <w:bCs/>
          <w:i/>
          <w:color w:val="1A1A1A"/>
          <w:sz w:val="20"/>
          <w:szCs w:val="32"/>
        </w:rPr>
      </w:pPr>
      <w:r w:rsidRPr="0005570C">
        <w:rPr>
          <w:b/>
          <w:bCs/>
          <w:color w:val="1A1A1A"/>
          <w:sz w:val="20"/>
          <w:szCs w:val="32"/>
        </w:rPr>
        <w:t>Pogue, T. D.</w:t>
      </w:r>
      <w:r>
        <w:rPr>
          <w:bCs/>
          <w:color w:val="1A1A1A"/>
          <w:sz w:val="20"/>
          <w:szCs w:val="32"/>
        </w:rPr>
        <w:t xml:space="preserve"> (2016).  Teacher education.  In K. </w:t>
      </w:r>
      <w:proofErr w:type="spellStart"/>
      <w:r>
        <w:rPr>
          <w:bCs/>
          <w:color w:val="1A1A1A"/>
          <w:sz w:val="20"/>
          <w:szCs w:val="32"/>
        </w:rPr>
        <w:t>Lomotey</w:t>
      </w:r>
      <w:proofErr w:type="spellEnd"/>
      <w:r>
        <w:rPr>
          <w:bCs/>
          <w:color w:val="1A1A1A"/>
          <w:sz w:val="20"/>
          <w:szCs w:val="32"/>
        </w:rPr>
        <w:t xml:space="preserve"> (Ed.)  </w:t>
      </w:r>
      <w:r>
        <w:rPr>
          <w:bCs/>
          <w:i/>
          <w:color w:val="1A1A1A"/>
          <w:sz w:val="20"/>
          <w:szCs w:val="32"/>
        </w:rPr>
        <w:t xml:space="preserve">People of Color in the United States:  </w:t>
      </w:r>
    </w:p>
    <w:p w14:paraId="20195045" w14:textId="77777777" w:rsidR="0005570C" w:rsidRPr="0005570C" w:rsidRDefault="0005570C" w:rsidP="0005570C">
      <w:pPr>
        <w:autoSpaceDE w:val="0"/>
        <w:autoSpaceDN w:val="0"/>
        <w:adjustRightInd w:val="0"/>
        <w:ind w:left="720"/>
        <w:rPr>
          <w:bCs/>
          <w:iCs/>
          <w:color w:val="1A1A1A"/>
          <w:sz w:val="20"/>
          <w:szCs w:val="32"/>
        </w:rPr>
      </w:pPr>
      <w:r>
        <w:rPr>
          <w:bCs/>
          <w:i/>
          <w:color w:val="1A1A1A"/>
          <w:sz w:val="20"/>
          <w:szCs w:val="32"/>
        </w:rPr>
        <w:t>Contemporary Issues in Education, Work, Communities, Health, and Immigration</w:t>
      </w:r>
      <w:r>
        <w:rPr>
          <w:bCs/>
          <w:color w:val="1A1A1A"/>
          <w:sz w:val="20"/>
          <w:szCs w:val="32"/>
        </w:rPr>
        <w:t xml:space="preserve"> (pp. 355-359.).  AFL-CIO.</w:t>
      </w:r>
    </w:p>
    <w:p w14:paraId="0FB78278" w14:textId="77777777" w:rsidR="00466F9C" w:rsidRDefault="00466F9C" w:rsidP="006647EB">
      <w:pPr>
        <w:rPr>
          <w:b/>
          <w:bCs/>
          <w:color w:val="1A1A1A"/>
          <w:sz w:val="20"/>
          <w:szCs w:val="20"/>
        </w:rPr>
      </w:pPr>
    </w:p>
    <w:p w14:paraId="0D444464" w14:textId="77777777" w:rsidR="00C47BD0" w:rsidRPr="00BE5155" w:rsidRDefault="00C47BD0" w:rsidP="006647EB">
      <w:pPr>
        <w:autoSpaceDE w:val="0"/>
        <w:autoSpaceDN w:val="0"/>
        <w:adjustRightInd w:val="0"/>
        <w:rPr>
          <w:bCs/>
          <w:color w:val="1A1A1A"/>
          <w:sz w:val="20"/>
          <w:szCs w:val="32"/>
        </w:rPr>
      </w:pPr>
      <w:r w:rsidRPr="00BE5155">
        <w:rPr>
          <w:b/>
          <w:bCs/>
          <w:color w:val="1A1A1A"/>
          <w:sz w:val="20"/>
          <w:szCs w:val="32"/>
        </w:rPr>
        <w:t>Pogue, T. D.</w:t>
      </w:r>
      <w:r w:rsidRPr="00BE5155">
        <w:rPr>
          <w:bCs/>
          <w:color w:val="1A1A1A"/>
          <w:sz w:val="20"/>
          <w:szCs w:val="32"/>
        </w:rPr>
        <w:t xml:space="preserve"> (2015).  Finding the written in unexpected places:  Literacy in the maintenance and </w:t>
      </w:r>
    </w:p>
    <w:p w14:paraId="77B98736" w14:textId="77777777" w:rsidR="00C47BD0" w:rsidRPr="00BE5155" w:rsidRDefault="00C47BD0" w:rsidP="006647EB">
      <w:pPr>
        <w:autoSpaceDE w:val="0"/>
        <w:autoSpaceDN w:val="0"/>
        <w:adjustRightInd w:val="0"/>
        <w:ind w:firstLine="720"/>
        <w:rPr>
          <w:bCs/>
          <w:color w:val="1A1A1A"/>
          <w:sz w:val="20"/>
          <w:szCs w:val="32"/>
        </w:rPr>
      </w:pPr>
      <w:r w:rsidRPr="00BE5155">
        <w:rPr>
          <w:bCs/>
          <w:color w:val="1A1A1A"/>
          <w:sz w:val="20"/>
          <w:szCs w:val="32"/>
        </w:rPr>
        <w:t xml:space="preserve">practice of </w:t>
      </w:r>
      <w:proofErr w:type="spellStart"/>
      <w:r w:rsidRPr="00BE5155">
        <w:rPr>
          <w:bCs/>
          <w:color w:val="1A1A1A"/>
          <w:sz w:val="20"/>
          <w:szCs w:val="32"/>
        </w:rPr>
        <w:t>Lukumí</w:t>
      </w:r>
      <w:proofErr w:type="spellEnd"/>
      <w:r w:rsidRPr="00BE5155">
        <w:rPr>
          <w:bCs/>
          <w:color w:val="1A1A1A"/>
          <w:sz w:val="20"/>
          <w:szCs w:val="32"/>
        </w:rPr>
        <w:t xml:space="preserve"> rituals and traditions.  </w:t>
      </w:r>
      <w:r w:rsidRPr="00BE5155">
        <w:rPr>
          <w:bCs/>
          <w:i/>
          <w:color w:val="1A1A1A"/>
          <w:sz w:val="20"/>
          <w:szCs w:val="32"/>
        </w:rPr>
        <w:t>Written Communication</w:t>
      </w:r>
      <w:r w:rsidR="009E5282" w:rsidRPr="00BE5155">
        <w:rPr>
          <w:bCs/>
          <w:i/>
          <w:color w:val="1A1A1A"/>
          <w:sz w:val="20"/>
          <w:szCs w:val="32"/>
        </w:rPr>
        <w:t>, 32</w:t>
      </w:r>
      <w:r w:rsidR="009E5282" w:rsidRPr="00BE5155">
        <w:rPr>
          <w:bCs/>
          <w:color w:val="1A1A1A"/>
          <w:sz w:val="20"/>
          <w:szCs w:val="32"/>
        </w:rPr>
        <w:t>,</w:t>
      </w:r>
      <w:r w:rsidR="009E5282" w:rsidRPr="00BE5155">
        <w:rPr>
          <w:bCs/>
          <w:i/>
          <w:color w:val="1A1A1A"/>
          <w:sz w:val="20"/>
          <w:szCs w:val="32"/>
        </w:rPr>
        <w:t xml:space="preserve"> </w:t>
      </w:r>
      <w:r w:rsidR="009E5282" w:rsidRPr="00BE5155">
        <w:rPr>
          <w:bCs/>
          <w:color w:val="1A1A1A"/>
          <w:sz w:val="20"/>
          <w:szCs w:val="32"/>
        </w:rPr>
        <w:t>174-194</w:t>
      </w:r>
      <w:r w:rsidRPr="00BE5155">
        <w:rPr>
          <w:bCs/>
          <w:i/>
          <w:color w:val="1A1A1A"/>
          <w:sz w:val="20"/>
          <w:szCs w:val="32"/>
        </w:rPr>
        <w:t>.</w:t>
      </w:r>
      <w:r w:rsidRPr="00BE5155">
        <w:rPr>
          <w:bCs/>
          <w:color w:val="1A1A1A"/>
          <w:sz w:val="20"/>
          <w:szCs w:val="32"/>
        </w:rPr>
        <w:t xml:space="preserve">  </w:t>
      </w:r>
    </w:p>
    <w:p w14:paraId="1FC39945" w14:textId="77777777" w:rsidR="002C7BF4" w:rsidRPr="00BE5155" w:rsidRDefault="002C7BF4" w:rsidP="006647EB">
      <w:pPr>
        <w:autoSpaceDE w:val="0"/>
        <w:autoSpaceDN w:val="0"/>
        <w:adjustRightInd w:val="0"/>
        <w:rPr>
          <w:bCs/>
          <w:color w:val="1A1A1A"/>
          <w:sz w:val="20"/>
          <w:szCs w:val="32"/>
        </w:rPr>
      </w:pPr>
    </w:p>
    <w:p w14:paraId="2DA8D81A" w14:textId="77777777" w:rsidR="002C7BF4" w:rsidRPr="00BE5155" w:rsidRDefault="002C7BF4" w:rsidP="002C7BF4">
      <w:pPr>
        <w:autoSpaceDE w:val="0"/>
        <w:autoSpaceDN w:val="0"/>
        <w:adjustRightInd w:val="0"/>
        <w:rPr>
          <w:bCs/>
          <w:color w:val="1A1A1A"/>
          <w:sz w:val="20"/>
          <w:szCs w:val="32"/>
        </w:rPr>
      </w:pPr>
      <w:r w:rsidRPr="00BE5155">
        <w:rPr>
          <w:b/>
          <w:bCs/>
          <w:color w:val="1A1A1A"/>
          <w:sz w:val="20"/>
          <w:szCs w:val="32"/>
        </w:rPr>
        <w:t>Pogue, T. D.</w:t>
      </w:r>
      <w:r w:rsidRPr="00BE5155">
        <w:rPr>
          <w:bCs/>
          <w:color w:val="1A1A1A"/>
          <w:sz w:val="20"/>
          <w:szCs w:val="32"/>
        </w:rPr>
        <w:t xml:space="preserve"> (2015).  African Diaspora participatory literacy communities.  In M. J.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&amp; K.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</w:t>
      </w:r>
    </w:p>
    <w:p w14:paraId="24129772" w14:textId="77777777" w:rsidR="002C7BF4" w:rsidRPr="00BE5155" w:rsidRDefault="002C7BF4" w:rsidP="002C7BF4">
      <w:pPr>
        <w:autoSpaceDE w:val="0"/>
        <w:autoSpaceDN w:val="0"/>
        <w:adjustRightInd w:val="0"/>
        <w:ind w:left="720"/>
        <w:rPr>
          <w:bCs/>
          <w:color w:val="1A1A1A"/>
          <w:sz w:val="20"/>
          <w:szCs w:val="32"/>
        </w:rPr>
      </w:pPr>
      <w:r w:rsidRPr="00BE5155">
        <w:rPr>
          <w:bCs/>
          <w:color w:val="1A1A1A"/>
          <w:sz w:val="20"/>
          <w:szCs w:val="32"/>
        </w:rPr>
        <w:t xml:space="preserve">(Eds).  </w:t>
      </w:r>
      <w:r w:rsidRPr="00BE5155">
        <w:rPr>
          <w:bCs/>
          <w:i/>
          <w:color w:val="1A1A1A"/>
          <w:sz w:val="20"/>
          <w:szCs w:val="32"/>
        </w:rPr>
        <w:t xml:space="preserve">The Sage Encyclopedia of African Cultural Heritage in North America.  </w:t>
      </w:r>
      <w:r w:rsidRPr="00BE5155">
        <w:rPr>
          <w:bCs/>
          <w:color w:val="1A1A1A"/>
          <w:sz w:val="20"/>
          <w:szCs w:val="32"/>
        </w:rPr>
        <w:t>Thousand Oaks, CA:  Sage.</w:t>
      </w:r>
    </w:p>
    <w:p w14:paraId="0562CB0E" w14:textId="77777777" w:rsidR="005A492E" w:rsidRPr="00BE5155" w:rsidRDefault="005A492E" w:rsidP="002C7BF4">
      <w:pPr>
        <w:autoSpaceDE w:val="0"/>
        <w:autoSpaceDN w:val="0"/>
        <w:adjustRightInd w:val="0"/>
        <w:ind w:left="720"/>
        <w:rPr>
          <w:bCs/>
          <w:color w:val="1A1A1A"/>
          <w:sz w:val="20"/>
          <w:szCs w:val="32"/>
        </w:rPr>
      </w:pPr>
    </w:p>
    <w:p w14:paraId="2C0F4863" w14:textId="77777777" w:rsidR="005A492E" w:rsidRPr="00BE5155" w:rsidRDefault="005A492E" w:rsidP="005A492E">
      <w:pPr>
        <w:autoSpaceDE w:val="0"/>
        <w:autoSpaceDN w:val="0"/>
        <w:adjustRightInd w:val="0"/>
        <w:rPr>
          <w:bCs/>
          <w:i/>
          <w:color w:val="1A1A1A"/>
          <w:sz w:val="20"/>
          <w:szCs w:val="32"/>
        </w:rPr>
      </w:pPr>
      <w:r w:rsidRPr="00BE5155">
        <w:rPr>
          <w:b/>
          <w:bCs/>
          <w:color w:val="1A1A1A"/>
          <w:sz w:val="20"/>
          <w:szCs w:val="32"/>
        </w:rPr>
        <w:t xml:space="preserve">Pogue, T. D. </w:t>
      </w:r>
      <w:r w:rsidRPr="00BE5155">
        <w:rPr>
          <w:bCs/>
          <w:color w:val="1A1A1A"/>
          <w:sz w:val="20"/>
          <w:szCs w:val="32"/>
        </w:rPr>
        <w:t xml:space="preserve">(2015).  Ideographic writing.  In M. J.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&amp; K.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(Eds).  </w:t>
      </w:r>
      <w:r w:rsidRPr="00BE5155">
        <w:rPr>
          <w:bCs/>
          <w:i/>
          <w:color w:val="1A1A1A"/>
          <w:sz w:val="20"/>
          <w:szCs w:val="32"/>
        </w:rPr>
        <w:t xml:space="preserve">The Sage Encyclopedia of </w:t>
      </w:r>
    </w:p>
    <w:p w14:paraId="3FA39003" w14:textId="77777777" w:rsidR="005A492E" w:rsidRPr="00BE5155" w:rsidRDefault="005A492E" w:rsidP="005A492E">
      <w:pPr>
        <w:autoSpaceDE w:val="0"/>
        <w:autoSpaceDN w:val="0"/>
        <w:adjustRightInd w:val="0"/>
        <w:ind w:firstLine="720"/>
        <w:rPr>
          <w:bCs/>
          <w:color w:val="1A1A1A"/>
          <w:sz w:val="20"/>
          <w:szCs w:val="32"/>
        </w:rPr>
      </w:pPr>
      <w:r w:rsidRPr="00BE5155">
        <w:rPr>
          <w:bCs/>
          <w:i/>
          <w:color w:val="1A1A1A"/>
          <w:sz w:val="20"/>
          <w:szCs w:val="32"/>
        </w:rPr>
        <w:t xml:space="preserve">African Cultural Heritage in North America.  </w:t>
      </w:r>
      <w:r w:rsidRPr="00BE5155">
        <w:rPr>
          <w:bCs/>
          <w:color w:val="1A1A1A"/>
          <w:sz w:val="20"/>
          <w:szCs w:val="32"/>
        </w:rPr>
        <w:t>Thousand Oaks, CA:  Sage.</w:t>
      </w:r>
    </w:p>
    <w:p w14:paraId="34CE0A41" w14:textId="77777777" w:rsidR="00A413AD" w:rsidRPr="00BE5155" w:rsidRDefault="00A413AD" w:rsidP="005A492E">
      <w:pPr>
        <w:autoSpaceDE w:val="0"/>
        <w:autoSpaceDN w:val="0"/>
        <w:adjustRightInd w:val="0"/>
        <w:ind w:firstLine="720"/>
        <w:rPr>
          <w:bCs/>
          <w:color w:val="1A1A1A"/>
          <w:sz w:val="20"/>
          <w:szCs w:val="32"/>
        </w:rPr>
      </w:pPr>
    </w:p>
    <w:p w14:paraId="612648E6" w14:textId="77777777" w:rsidR="00A413AD" w:rsidRPr="00BE5155" w:rsidRDefault="00A413AD" w:rsidP="00A413AD">
      <w:pPr>
        <w:autoSpaceDE w:val="0"/>
        <w:autoSpaceDN w:val="0"/>
        <w:adjustRightInd w:val="0"/>
        <w:rPr>
          <w:bCs/>
          <w:i/>
          <w:color w:val="1A1A1A"/>
          <w:sz w:val="20"/>
          <w:szCs w:val="32"/>
        </w:rPr>
      </w:pPr>
      <w:r w:rsidRPr="00BE5155">
        <w:rPr>
          <w:b/>
          <w:bCs/>
          <w:color w:val="1A1A1A"/>
          <w:sz w:val="20"/>
          <w:szCs w:val="32"/>
        </w:rPr>
        <w:t xml:space="preserve">Pogue, T. D. </w:t>
      </w:r>
      <w:r w:rsidRPr="00BE5155">
        <w:rPr>
          <w:bCs/>
          <w:color w:val="1A1A1A"/>
          <w:sz w:val="20"/>
          <w:szCs w:val="32"/>
        </w:rPr>
        <w:t xml:space="preserve">(2015).  </w:t>
      </w:r>
      <w:proofErr w:type="spellStart"/>
      <w:r w:rsidRPr="00BE5155">
        <w:rPr>
          <w:bCs/>
          <w:color w:val="1A1A1A"/>
          <w:sz w:val="20"/>
          <w:szCs w:val="32"/>
        </w:rPr>
        <w:t>Ifa</w:t>
      </w:r>
      <w:proofErr w:type="spellEnd"/>
      <w:r w:rsidRPr="00BE5155">
        <w:rPr>
          <w:bCs/>
          <w:color w:val="1A1A1A"/>
          <w:sz w:val="20"/>
          <w:szCs w:val="32"/>
        </w:rPr>
        <w:t xml:space="preserve">.  In M. J.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&amp; K.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(Eds).  </w:t>
      </w:r>
      <w:r w:rsidRPr="00BE5155">
        <w:rPr>
          <w:bCs/>
          <w:i/>
          <w:color w:val="1A1A1A"/>
          <w:sz w:val="20"/>
          <w:szCs w:val="32"/>
        </w:rPr>
        <w:t xml:space="preserve">The Sage Encyclopedia of </w:t>
      </w:r>
    </w:p>
    <w:p w14:paraId="19AE2113" w14:textId="77777777" w:rsidR="00A413AD" w:rsidRPr="00BE5155" w:rsidRDefault="00A413AD" w:rsidP="00A413AD">
      <w:pPr>
        <w:autoSpaceDE w:val="0"/>
        <w:autoSpaceDN w:val="0"/>
        <w:adjustRightInd w:val="0"/>
        <w:ind w:firstLine="720"/>
        <w:rPr>
          <w:bCs/>
          <w:color w:val="1A1A1A"/>
          <w:sz w:val="20"/>
          <w:szCs w:val="32"/>
        </w:rPr>
      </w:pPr>
      <w:r w:rsidRPr="00BE5155">
        <w:rPr>
          <w:bCs/>
          <w:i/>
          <w:color w:val="1A1A1A"/>
          <w:sz w:val="20"/>
          <w:szCs w:val="32"/>
        </w:rPr>
        <w:t xml:space="preserve">African Cultural Heritage in North America.  </w:t>
      </w:r>
      <w:r w:rsidRPr="00BE5155">
        <w:rPr>
          <w:bCs/>
          <w:color w:val="1A1A1A"/>
          <w:sz w:val="20"/>
          <w:szCs w:val="32"/>
        </w:rPr>
        <w:t>Thousand Oaks, CA:  Sage.</w:t>
      </w:r>
    </w:p>
    <w:p w14:paraId="62EBF3C5" w14:textId="77777777" w:rsidR="00A413AD" w:rsidRPr="00BE5155" w:rsidRDefault="00A413AD" w:rsidP="00A413AD">
      <w:pPr>
        <w:autoSpaceDE w:val="0"/>
        <w:autoSpaceDN w:val="0"/>
        <w:adjustRightInd w:val="0"/>
        <w:rPr>
          <w:bCs/>
          <w:color w:val="1A1A1A"/>
          <w:sz w:val="20"/>
          <w:szCs w:val="32"/>
        </w:rPr>
      </w:pPr>
    </w:p>
    <w:p w14:paraId="6AB3E176" w14:textId="77777777" w:rsidR="00A413AD" w:rsidRPr="00BE5155" w:rsidRDefault="00A413AD" w:rsidP="00A413AD">
      <w:pPr>
        <w:autoSpaceDE w:val="0"/>
        <w:autoSpaceDN w:val="0"/>
        <w:adjustRightInd w:val="0"/>
        <w:rPr>
          <w:bCs/>
          <w:i/>
          <w:color w:val="1A1A1A"/>
          <w:sz w:val="20"/>
          <w:szCs w:val="32"/>
        </w:rPr>
      </w:pPr>
      <w:r w:rsidRPr="00BE5155">
        <w:rPr>
          <w:b/>
          <w:bCs/>
          <w:color w:val="1A1A1A"/>
          <w:sz w:val="20"/>
          <w:szCs w:val="32"/>
        </w:rPr>
        <w:t xml:space="preserve">Pogue, T. D. </w:t>
      </w:r>
      <w:r w:rsidRPr="00BE5155">
        <w:rPr>
          <w:bCs/>
          <w:color w:val="1A1A1A"/>
          <w:sz w:val="20"/>
          <w:szCs w:val="32"/>
        </w:rPr>
        <w:t xml:space="preserve">(2015).  </w:t>
      </w:r>
      <w:proofErr w:type="spellStart"/>
      <w:r w:rsidRPr="00BE5155">
        <w:rPr>
          <w:bCs/>
          <w:color w:val="1A1A1A"/>
          <w:sz w:val="20"/>
          <w:szCs w:val="32"/>
        </w:rPr>
        <w:t>Orisas</w:t>
      </w:r>
      <w:proofErr w:type="spellEnd"/>
      <w:r w:rsidRPr="00BE5155">
        <w:rPr>
          <w:bCs/>
          <w:color w:val="1A1A1A"/>
          <w:sz w:val="20"/>
          <w:szCs w:val="32"/>
        </w:rPr>
        <w:t xml:space="preserve">.  In M. J.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&amp; K. </w:t>
      </w:r>
      <w:proofErr w:type="spellStart"/>
      <w:r w:rsidRPr="00BE5155">
        <w:rPr>
          <w:bCs/>
          <w:color w:val="1A1A1A"/>
          <w:sz w:val="20"/>
          <w:szCs w:val="32"/>
        </w:rPr>
        <w:t>Shujaa</w:t>
      </w:r>
      <w:proofErr w:type="spellEnd"/>
      <w:r w:rsidRPr="00BE5155">
        <w:rPr>
          <w:bCs/>
          <w:color w:val="1A1A1A"/>
          <w:sz w:val="20"/>
          <w:szCs w:val="32"/>
        </w:rPr>
        <w:t xml:space="preserve"> (Eds).  </w:t>
      </w:r>
      <w:r w:rsidRPr="00BE5155">
        <w:rPr>
          <w:bCs/>
          <w:i/>
          <w:color w:val="1A1A1A"/>
          <w:sz w:val="20"/>
          <w:szCs w:val="32"/>
        </w:rPr>
        <w:t xml:space="preserve">The Sage Encyclopedia of </w:t>
      </w:r>
    </w:p>
    <w:p w14:paraId="0824E500" w14:textId="77777777" w:rsidR="00A413AD" w:rsidRPr="00BE5155" w:rsidRDefault="00A413AD" w:rsidP="00A413AD">
      <w:pPr>
        <w:autoSpaceDE w:val="0"/>
        <w:autoSpaceDN w:val="0"/>
        <w:adjustRightInd w:val="0"/>
        <w:ind w:firstLine="720"/>
        <w:rPr>
          <w:bCs/>
          <w:color w:val="1A1A1A"/>
          <w:sz w:val="20"/>
          <w:szCs w:val="32"/>
        </w:rPr>
      </w:pPr>
      <w:r w:rsidRPr="00BE5155">
        <w:rPr>
          <w:bCs/>
          <w:i/>
          <w:color w:val="1A1A1A"/>
          <w:sz w:val="20"/>
          <w:szCs w:val="32"/>
        </w:rPr>
        <w:t xml:space="preserve">African Cultural Heritage in North America.  </w:t>
      </w:r>
      <w:r w:rsidRPr="00BE5155">
        <w:rPr>
          <w:bCs/>
          <w:color w:val="1A1A1A"/>
          <w:sz w:val="20"/>
          <w:szCs w:val="32"/>
        </w:rPr>
        <w:t>Thousand Oaks, CA:  Sage.</w:t>
      </w:r>
    </w:p>
    <w:p w14:paraId="6D98A12B" w14:textId="77777777" w:rsidR="00A413AD" w:rsidRPr="00BE5155" w:rsidRDefault="00A413AD" w:rsidP="00A413AD">
      <w:pPr>
        <w:autoSpaceDE w:val="0"/>
        <w:autoSpaceDN w:val="0"/>
        <w:adjustRightInd w:val="0"/>
        <w:rPr>
          <w:bCs/>
          <w:color w:val="1A1A1A"/>
          <w:sz w:val="20"/>
          <w:szCs w:val="32"/>
        </w:rPr>
      </w:pPr>
    </w:p>
    <w:p w14:paraId="0FE7F86B" w14:textId="77777777" w:rsidR="00C47BD0" w:rsidRPr="00BE5155" w:rsidRDefault="00C47BD0" w:rsidP="00C47BD0">
      <w:pPr>
        <w:autoSpaceDE w:val="0"/>
        <w:autoSpaceDN w:val="0"/>
        <w:adjustRightInd w:val="0"/>
        <w:rPr>
          <w:bCs/>
          <w:i/>
          <w:color w:val="1A1A1A"/>
          <w:sz w:val="20"/>
          <w:szCs w:val="32"/>
        </w:rPr>
      </w:pPr>
      <w:r w:rsidRPr="00BE5155">
        <w:rPr>
          <w:b/>
          <w:bCs/>
          <w:color w:val="1A1A1A"/>
          <w:sz w:val="20"/>
          <w:szCs w:val="32"/>
        </w:rPr>
        <w:t>Pogue, T. D</w:t>
      </w:r>
      <w:r w:rsidRPr="00BE5155">
        <w:rPr>
          <w:bCs/>
          <w:color w:val="1A1A1A"/>
          <w:sz w:val="20"/>
          <w:szCs w:val="32"/>
        </w:rPr>
        <w:t xml:space="preserve">. (2015).  Teacher education.  In K. </w:t>
      </w:r>
      <w:proofErr w:type="spellStart"/>
      <w:r w:rsidRPr="00BE5155">
        <w:rPr>
          <w:bCs/>
          <w:color w:val="1A1A1A"/>
          <w:sz w:val="20"/>
          <w:szCs w:val="32"/>
        </w:rPr>
        <w:t>Lomotey</w:t>
      </w:r>
      <w:proofErr w:type="spellEnd"/>
      <w:r w:rsidRPr="00BE5155">
        <w:rPr>
          <w:bCs/>
          <w:color w:val="1A1A1A"/>
          <w:sz w:val="20"/>
          <w:szCs w:val="32"/>
        </w:rPr>
        <w:t xml:space="preserve"> (Ed.) </w:t>
      </w:r>
      <w:r w:rsidRPr="00BE5155">
        <w:rPr>
          <w:bCs/>
          <w:i/>
          <w:color w:val="1A1A1A"/>
          <w:sz w:val="20"/>
          <w:szCs w:val="32"/>
        </w:rPr>
        <w:t xml:space="preserve">Education:  pK-12 and Higher </w:t>
      </w:r>
    </w:p>
    <w:p w14:paraId="3E7961ED" w14:textId="77777777" w:rsidR="00C47BD0" w:rsidRPr="00BE5155" w:rsidRDefault="00C47BD0" w:rsidP="00C47BD0">
      <w:pPr>
        <w:autoSpaceDE w:val="0"/>
        <w:autoSpaceDN w:val="0"/>
        <w:adjustRightInd w:val="0"/>
        <w:ind w:firstLine="720"/>
        <w:rPr>
          <w:bCs/>
          <w:color w:val="1A1A1A"/>
          <w:sz w:val="20"/>
          <w:szCs w:val="32"/>
        </w:rPr>
      </w:pPr>
      <w:r w:rsidRPr="00BE5155">
        <w:rPr>
          <w:bCs/>
          <w:i/>
          <w:color w:val="1A1A1A"/>
          <w:sz w:val="20"/>
          <w:szCs w:val="32"/>
        </w:rPr>
        <w:t>Education.</w:t>
      </w:r>
      <w:r w:rsidRPr="00BE5155">
        <w:rPr>
          <w:bCs/>
          <w:color w:val="1A1A1A"/>
          <w:sz w:val="20"/>
          <w:szCs w:val="32"/>
        </w:rPr>
        <w:t xml:space="preserve"> ABC-CLIO.</w:t>
      </w:r>
    </w:p>
    <w:p w14:paraId="2946DB82" w14:textId="77777777" w:rsidR="00C47BD0" w:rsidRPr="00BE5155" w:rsidRDefault="00C47BD0" w:rsidP="009646C4">
      <w:pPr>
        <w:autoSpaceDE w:val="0"/>
        <w:autoSpaceDN w:val="0"/>
        <w:adjustRightInd w:val="0"/>
        <w:rPr>
          <w:bCs/>
          <w:color w:val="1A1A1A"/>
          <w:sz w:val="20"/>
          <w:szCs w:val="32"/>
        </w:rPr>
      </w:pPr>
    </w:p>
    <w:p w14:paraId="6D810C2D" w14:textId="77777777" w:rsidR="000366F5" w:rsidRDefault="00E727E5" w:rsidP="000366F5">
      <w:pPr>
        <w:autoSpaceDE w:val="0"/>
        <w:autoSpaceDN w:val="0"/>
        <w:adjustRightInd w:val="0"/>
        <w:rPr>
          <w:sz w:val="20"/>
        </w:rPr>
      </w:pPr>
      <w:r w:rsidRPr="009E5282">
        <w:rPr>
          <w:b/>
          <w:color w:val="000000"/>
          <w:sz w:val="20"/>
          <w:szCs w:val="22"/>
        </w:rPr>
        <w:t>Pogue, T. D.</w:t>
      </w:r>
      <w:r w:rsidRPr="00587A91">
        <w:rPr>
          <w:color w:val="000000"/>
          <w:sz w:val="20"/>
          <w:szCs w:val="22"/>
        </w:rPr>
        <w:t xml:space="preserve"> (</w:t>
      </w:r>
      <w:r w:rsidR="00563E50">
        <w:rPr>
          <w:color w:val="000000"/>
          <w:sz w:val="20"/>
          <w:szCs w:val="22"/>
        </w:rPr>
        <w:t>2012</w:t>
      </w:r>
      <w:r w:rsidRPr="00587A91">
        <w:rPr>
          <w:color w:val="000000"/>
          <w:sz w:val="20"/>
          <w:szCs w:val="22"/>
        </w:rPr>
        <w:t xml:space="preserve">).  [Review of the </w:t>
      </w:r>
      <w:proofErr w:type="gramStart"/>
      <w:r w:rsidRPr="00587A91">
        <w:rPr>
          <w:color w:val="000000"/>
          <w:sz w:val="20"/>
          <w:szCs w:val="22"/>
        </w:rPr>
        <w:t xml:space="preserve">book </w:t>
      </w:r>
      <w:r w:rsidR="00F41727">
        <w:rPr>
          <w:color w:val="000000"/>
          <w:sz w:val="20"/>
          <w:szCs w:val="22"/>
        </w:rPr>
        <w:t xml:space="preserve"> </w:t>
      </w:r>
      <w:r w:rsidRPr="00587A91">
        <w:rPr>
          <w:i/>
          <w:sz w:val="20"/>
        </w:rPr>
        <w:t>Independent</w:t>
      </w:r>
      <w:proofErr w:type="gramEnd"/>
      <w:r w:rsidRPr="00587A91">
        <w:rPr>
          <w:i/>
          <w:sz w:val="20"/>
        </w:rPr>
        <w:t xml:space="preserve"> Reading:  Practical Strategies for Grades K-3, </w:t>
      </w:r>
      <w:r w:rsidRPr="00587A91">
        <w:rPr>
          <w:sz w:val="20"/>
        </w:rPr>
        <w:t xml:space="preserve">by </w:t>
      </w:r>
    </w:p>
    <w:p w14:paraId="1844EA07" w14:textId="77777777" w:rsidR="00E727E5" w:rsidRPr="00587A91" w:rsidRDefault="00E727E5" w:rsidP="000366F5">
      <w:pPr>
        <w:autoSpaceDE w:val="0"/>
        <w:autoSpaceDN w:val="0"/>
        <w:adjustRightInd w:val="0"/>
        <w:ind w:left="720"/>
        <w:rPr>
          <w:i/>
          <w:sz w:val="20"/>
        </w:rPr>
      </w:pPr>
      <w:r w:rsidRPr="00587A91">
        <w:rPr>
          <w:sz w:val="20"/>
        </w:rPr>
        <w:t xml:space="preserve">Denise N. Morgan, Maryann Mraz, Nancy D. </w:t>
      </w:r>
      <w:proofErr w:type="spellStart"/>
      <w:r w:rsidRPr="00587A91">
        <w:rPr>
          <w:sz w:val="20"/>
        </w:rPr>
        <w:t>Padak</w:t>
      </w:r>
      <w:proofErr w:type="spellEnd"/>
      <w:r w:rsidRPr="00587A91">
        <w:rPr>
          <w:sz w:val="20"/>
        </w:rPr>
        <w:t xml:space="preserve">, and Timothy </w:t>
      </w:r>
      <w:proofErr w:type="spellStart"/>
      <w:r w:rsidRPr="00587A91">
        <w:rPr>
          <w:sz w:val="20"/>
        </w:rPr>
        <w:t>Rasinski</w:t>
      </w:r>
      <w:proofErr w:type="spellEnd"/>
      <w:r w:rsidRPr="00587A91">
        <w:rPr>
          <w:sz w:val="20"/>
        </w:rPr>
        <w:t xml:space="preserve">].  </w:t>
      </w:r>
      <w:r w:rsidRPr="00587A91">
        <w:rPr>
          <w:i/>
          <w:sz w:val="20"/>
        </w:rPr>
        <w:t>Journal of Negro Education.</w:t>
      </w:r>
    </w:p>
    <w:p w14:paraId="5997CC1D" w14:textId="77777777" w:rsidR="00A319B2" w:rsidRDefault="00A319B2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59145318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r w:rsidRPr="009E5282">
        <w:rPr>
          <w:b/>
          <w:color w:val="000000"/>
          <w:sz w:val="20"/>
          <w:szCs w:val="22"/>
        </w:rPr>
        <w:t>Pogue, T.D.</w:t>
      </w:r>
      <w:r w:rsidRPr="00587A91">
        <w:rPr>
          <w:color w:val="000000"/>
          <w:sz w:val="20"/>
          <w:szCs w:val="22"/>
        </w:rPr>
        <w:t xml:space="preserve"> (2010). Body image. In K. </w:t>
      </w:r>
      <w:proofErr w:type="spellStart"/>
      <w:r w:rsidRPr="00587A91">
        <w:rPr>
          <w:color w:val="000000"/>
          <w:sz w:val="20"/>
          <w:szCs w:val="22"/>
        </w:rPr>
        <w:t>Lomotey</w:t>
      </w:r>
      <w:proofErr w:type="spellEnd"/>
      <w:r w:rsidRPr="00587A91">
        <w:rPr>
          <w:color w:val="000000"/>
          <w:sz w:val="20"/>
          <w:szCs w:val="22"/>
        </w:rPr>
        <w:t xml:space="preserve"> (Ed.). </w:t>
      </w:r>
      <w:r w:rsidRPr="00587A91">
        <w:rPr>
          <w:i/>
          <w:color w:val="000000"/>
          <w:sz w:val="20"/>
          <w:szCs w:val="22"/>
        </w:rPr>
        <w:t xml:space="preserve">The Encyclopedia of African American </w:t>
      </w:r>
    </w:p>
    <w:p w14:paraId="2E45F4D0" w14:textId="77777777" w:rsidR="00E727E5" w:rsidRPr="00587A91" w:rsidRDefault="00E727E5" w:rsidP="00E727E5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87A91">
        <w:rPr>
          <w:i/>
          <w:color w:val="000000"/>
          <w:sz w:val="20"/>
          <w:szCs w:val="22"/>
        </w:rPr>
        <w:t>education.</w:t>
      </w:r>
      <w:r w:rsidR="00B07F5F">
        <w:rPr>
          <w:color w:val="000000"/>
          <w:sz w:val="20"/>
          <w:szCs w:val="22"/>
        </w:rPr>
        <w:t xml:space="preserve"> Thousand Oaks, CA: </w:t>
      </w:r>
      <w:r w:rsidRPr="00587A91">
        <w:rPr>
          <w:color w:val="000000"/>
          <w:sz w:val="20"/>
          <w:szCs w:val="22"/>
        </w:rPr>
        <w:t>Sage Publications.</w:t>
      </w:r>
    </w:p>
    <w:p w14:paraId="110FFD37" w14:textId="77777777" w:rsidR="00E727E5" w:rsidRPr="00587A91" w:rsidRDefault="00E727E5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513F0B6A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proofErr w:type="spellStart"/>
      <w:r w:rsidRPr="009E5282">
        <w:rPr>
          <w:b/>
          <w:color w:val="000000"/>
          <w:sz w:val="20"/>
          <w:szCs w:val="22"/>
          <w:lang w:val="pt-BR"/>
        </w:rPr>
        <w:t>Pogue</w:t>
      </w:r>
      <w:proofErr w:type="spellEnd"/>
      <w:r w:rsidRPr="009E5282">
        <w:rPr>
          <w:b/>
          <w:color w:val="000000"/>
          <w:sz w:val="20"/>
          <w:szCs w:val="22"/>
          <w:lang w:val="pt-BR"/>
        </w:rPr>
        <w:t>, T.D.</w:t>
      </w:r>
      <w:r w:rsidRPr="00587A91">
        <w:rPr>
          <w:color w:val="000000"/>
          <w:sz w:val="20"/>
          <w:szCs w:val="22"/>
          <w:lang w:val="pt-BR"/>
        </w:rPr>
        <w:t xml:space="preserve"> (2009). </w:t>
      </w:r>
      <w:proofErr w:type="spellStart"/>
      <w:r w:rsidRPr="00587A91">
        <w:rPr>
          <w:color w:val="000000"/>
          <w:sz w:val="20"/>
          <w:szCs w:val="22"/>
          <w:lang w:val="pt-BR"/>
        </w:rPr>
        <w:t>Yanvalou</w:t>
      </w:r>
      <w:proofErr w:type="spellEnd"/>
      <w:r w:rsidRPr="00587A91">
        <w:rPr>
          <w:color w:val="000000"/>
          <w:sz w:val="20"/>
          <w:szCs w:val="22"/>
          <w:lang w:val="pt-BR"/>
        </w:rPr>
        <w:t xml:space="preserve">. In M.K. </w:t>
      </w:r>
      <w:proofErr w:type="spellStart"/>
      <w:r w:rsidRPr="00587A91">
        <w:rPr>
          <w:color w:val="000000"/>
          <w:sz w:val="20"/>
          <w:szCs w:val="22"/>
          <w:lang w:val="pt-BR"/>
        </w:rPr>
        <w:t>Asante</w:t>
      </w:r>
      <w:proofErr w:type="spellEnd"/>
      <w:r w:rsidRPr="00587A91">
        <w:rPr>
          <w:color w:val="000000"/>
          <w:sz w:val="20"/>
          <w:szCs w:val="22"/>
          <w:lang w:val="pt-BR"/>
        </w:rPr>
        <w:t xml:space="preserve"> &amp; A. </w:t>
      </w:r>
      <w:proofErr w:type="spellStart"/>
      <w:r w:rsidRPr="00587A91">
        <w:rPr>
          <w:color w:val="000000"/>
          <w:sz w:val="20"/>
          <w:szCs w:val="22"/>
          <w:lang w:val="pt-BR"/>
        </w:rPr>
        <w:t>Mazama</w:t>
      </w:r>
      <w:proofErr w:type="spellEnd"/>
      <w:r w:rsidRPr="00587A91">
        <w:rPr>
          <w:color w:val="000000"/>
          <w:sz w:val="20"/>
          <w:szCs w:val="22"/>
          <w:lang w:val="pt-BR"/>
        </w:rPr>
        <w:t xml:space="preserve"> (Eds.) </w:t>
      </w:r>
      <w:r w:rsidRPr="00587A91">
        <w:rPr>
          <w:i/>
          <w:color w:val="000000"/>
          <w:sz w:val="20"/>
          <w:szCs w:val="22"/>
        </w:rPr>
        <w:t xml:space="preserve">Encyclopedia of African </w:t>
      </w:r>
    </w:p>
    <w:p w14:paraId="7B519499" w14:textId="77777777" w:rsidR="00E727E5" w:rsidRPr="00587A91" w:rsidRDefault="00E727E5" w:rsidP="00E727E5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87A91">
        <w:rPr>
          <w:i/>
          <w:color w:val="000000"/>
          <w:sz w:val="20"/>
          <w:szCs w:val="22"/>
        </w:rPr>
        <w:t>religion</w:t>
      </w:r>
      <w:r w:rsidRPr="00587A91">
        <w:rPr>
          <w:color w:val="000000"/>
          <w:sz w:val="20"/>
          <w:szCs w:val="22"/>
        </w:rPr>
        <w:t>. Thousand Oaks, CA:  Sage Publications.</w:t>
      </w:r>
    </w:p>
    <w:p w14:paraId="6B699379" w14:textId="77777777" w:rsidR="00E727E5" w:rsidRPr="00587A91" w:rsidRDefault="00E727E5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3DE0D50F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r w:rsidRPr="009E5282">
        <w:rPr>
          <w:b/>
          <w:color w:val="000000"/>
          <w:sz w:val="20"/>
          <w:szCs w:val="22"/>
        </w:rPr>
        <w:t>Pogue, T.D.</w:t>
      </w:r>
      <w:r w:rsidRPr="00587A91">
        <w:rPr>
          <w:color w:val="000000"/>
          <w:sz w:val="20"/>
          <w:szCs w:val="22"/>
        </w:rPr>
        <w:t xml:space="preserve"> (2009).  Food. In M.K. Asante &amp; A. Mazama (Eds.) </w:t>
      </w:r>
      <w:r w:rsidRPr="00587A91">
        <w:rPr>
          <w:i/>
          <w:color w:val="000000"/>
          <w:sz w:val="20"/>
          <w:szCs w:val="22"/>
        </w:rPr>
        <w:t xml:space="preserve">Encyclopedia of African </w:t>
      </w:r>
    </w:p>
    <w:p w14:paraId="20A26CB4" w14:textId="77777777" w:rsidR="00E727E5" w:rsidRPr="00587A91" w:rsidRDefault="00E727E5" w:rsidP="00E727E5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87A91">
        <w:rPr>
          <w:i/>
          <w:color w:val="000000"/>
          <w:sz w:val="20"/>
          <w:szCs w:val="22"/>
        </w:rPr>
        <w:t>religion</w:t>
      </w:r>
      <w:r w:rsidRPr="00587A91">
        <w:rPr>
          <w:color w:val="000000"/>
          <w:sz w:val="20"/>
          <w:szCs w:val="22"/>
        </w:rPr>
        <w:t>. Thousand Oaks, CA:  Sage Publications.</w:t>
      </w:r>
    </w:p>
    <w:p w14:paraId="3FE9F23F" w14:textId="77777777" w:rsidR="00E727E5" w:rsidRPr="00587A91" w:rsidRDefault="00E727E5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06C50D03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proofErr w:type="spellStart"/>
      <w:r w:rsidRPr="009E5282">
        <w:rPr>
          <w:b/>
          <w:color w:val="000000"/>
          <w:sz w:val="20"/>
          <w:szCs w:val="22"/>
          <w:lang w:val="pt-BR"/>
        </w:rPr>
        <w:t>Pogue</w:t>
      </w:r>
      <w:proofErr w:type="spellEnd"/>
      <w:r w:rsidRPr="009E5282">
        <w:rPr>
          <w:b/>
          <w:color w:val="000000"/>
          <w:sz w:val="20"/>
          <w:szCs w:val="22"/>
          <w:lang w:val="pt-BR"/>
        </w:rPr>
        <w:t>, T.D.</w:t>
      </w:r>
      <w:r w:rsidRPr="00587A91">
        <w:rPr>
          <w:color w:val="000000"/>
          <w:sz w:val="20"/>
          <w:szCs w:val="22"/>
          <w:lang w:val="pt-BR"/>
        </w:rPr>
        <w:t xml:space="preserve"> (2009).  Placenta. In M.K. </w:t>
      </w:r>
      <w:proofErr w:type="spellStart"/>
      <w:r w:rsidRPr="00587A91">
        <w:rPr>
          <w:color w:val="000000"/>
          <w:sz w:val="20"/>
          <w:szCs w:val="22"/>
          <w:lang w:val="pt-BR"/>
        </w:rPr>
        <w:t>Asante</w:t>
      </w:r>
      <w:proofErr w:type="spellEnd"/>
      <w:r w:rsidRPr="00587A91">
        <w:rPr>
          <w:color w:val="000000"/>
          <w:sz w:val="20"/>
          <w:szCs w:val="22"/>
          <w:lang w:val="pt-BR"/>
        </w:rPr>
        <w:t xml:space="preserve"> &amp; A. </w:t>
      </w:r>
      <w:proofErr w:type="spellStart"/>
      <w:r w:rsidRPr="00587A91">
        <w:rPr>
          <w:color w:val="000000"/>
          <w:sz w:val="20"/>
          <w:szCs w:val="22"/>
          <w:lang w:val="pt-BR"/>
        </w:rPr>
        <w:t>Mazama</w:t>
      </w:r>
      <w:proofErr w:type="spellEnd"/>
      <w:r w:rsidRPr="00587A91">
        <w:rPr>
          <w:color w:val="000000"/>
          <w:sz w:val="20"/>
          <w:szCs w:val="22"/>
          <w:lang w:val="pt-BR"/>
        </w:rPr>
        <w:t xml:space="preserve"> (Eds.) </w:t>
      </w:r>
      <w:r w:rsidRPr="00587A91">
        <w:rPr>
          <w:i/>
          <w:color w:val="000000"/>
          <w:sz w:val="20"/>
          <w:szCs w:val="22"/>
        </w:rPr>
        <w:t xml:space="preserve">Encyclopedia of African </w:t>
      </w:r>
    </w:p>
    <w:p w14:paraId="4FD9243B" w14:textId="77777777" w:rsidR="00E727E5" w:rsidRPr="00587A91" w:rsidRDefault="00E727E5" w:rsidP="00E727E5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87A91">
        <w:rPr>
          <w:i/>
          <w:color w:val="000000"/>
          <w:sz w:val="20"/>
          <w:szCs w:val="22"/>
        </w:rPr>
        <w:t>religion.</w:t>
      </w:r>
      <w:r w:rsidRPr="00587A91">
        <w:rPr>
          <w:color w:val="000000"/>
          <w:sz w:val="20"/>
          <w:szCs w:val="22"/>
        </w:rPr>
        <w:t xml:space="preserve"> Thousand Oaks, CA:  Sage Publications.</w:t>
      </w:r>
    </w:p>
    <w:p w14:paraId="1F72F646" w14:textId="77777777" w:rsidR="00E727E5" w:rsidRPr="00587A91" w:rsidRDefault="00E727E5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5F5080F8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r w:rsidRPr="009E5282">
        <w:rPr>
          <w:b/>
          <w:color w:val="000000"/>
          <w:sz w:val="20"/>
          <w:szCs w:val="22"/>
        </w:rPr>
        <w:t>Pogue, T.D.</w:t>
      </w:r>
      <w:r w:rsidRPr="00587A91">
        <w:rPr>
          <w:color w:val="000000"/>
          <w:sz w:val="20"/>
          <w:szCs w:val="22"/>
        </w:rPr>
        <w:t xml:space="preserve"> (2009).  </w:t>
      </w:r>
      <w:proofErr w:type="spellStart"/>
      <w:r w:rsidRPr="00587A91">
        <w:rPr>
          <w:color w:val="000000"/>
          <w:sz w:val="20"/>
          <w:szCs w:val="22"/>
        </w:rPr>
        <w:t>Bois</w:t>
      </w:r>
      <w:proofErr w:type="spellEnd"/>
      <w:r w:rsidRPr="00587A91">
        <w:rPr>
          <w:color w:val="000000"/>
          <w:sz w:val="20"/>
          <w:szCs w:val="22"/>
        </w:rPr>
        <w:t xml:space="preserve"> Caiman. In M.K. Asante &amp; A. Mazama (Eds.) </w:t>
      </w:r>
      <w:r w:rsidRPr="00587A91">
        <w:rPr>
          <w:i/>
          <w:color w:val="000000"/>
          <w:sz w:val="20"/>
          <w:szCs w:val="22"/>
        </w:rPr>
        <w:t xml:space="preserve">Encyclopedia of African </w:t>
      </w:r>
    </w:p>
    <w:p w14:paraId="4EB8B5D0" w14:textId="77777777" w:rsidR="00E727E5" w:rsidRPr="00587A91" w:rsidRDefault="00E727E5" w:rsidP="00E727E5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87A91">
        <w:rPr>
          <w:i/>
          <w:color w:val="000000"/>
          <w:sz w:val="20"/>
          <w:szCs w:val="22"/>
        </w:rPr>
        <w:t>religion</w:t>
      </w:r>
      <w:r w:rsidRPr="00587A91">
        <w:rPr>
          <w:color w:val="000000"/>
          <w:sz w:val="20"/>
          <w:szCs w:val="22"/>
        </w:rPr>
        <w:t>. Thousand Oaks, CA:  Sage Publications.</w:t>
      </w:r>
    </w:p>
    <w:p w14:paraId="08CE6F91" w14:textId="77777777" w:rsidR="00E727E5" w:rsidRPr="00587A91" w:rsidRDefault="00E727E5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31ED6D64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r w:rsidRPr="009E5282">
        <w:rPr>
          <w:b/>
          <w:color w:val="000000"/>
          <w:sz w:val="20"/>
          <w:szCs w:val="22"/>
        </w:rPr>
        <w:t>Pogue, T.D.</w:t>
      </w:r>
      <w:r w:rsidRPr="00587A91">
        <w:rPr>
          <w:color w:val="000000"/>
          <w:sz w:val="20"/>
          <w:szCs w:val="22"/>
        </w:rPr>
        <w:t xml:space="preserve"> (2008).  Alice Walker.  In C.B. Davies (Ed.) </w:t>
      </w:r>
      <w:r w:rsidRPr="00587A91">
        <w:rPr>
          <w:i/>
          <w:color w:val="000000"/>
          <w:sz w:val="20"/>
          <w:szCs w:val="22"/>
        </w:rPr>
        <w:t xml:space="preserve">Encyclopedia of the African Diaspora: </w:t>
      </w:r>
    </w:p>
    <w:p w14:paraId="6DE801F6" w14:textId="77777777" w:rsidR="00E727E5" w:rsidRPr="00587A91" w:rsidRDefault="00E727E5" w:rsidP="00E727E5">
      <w:pPr>
        <w:autoSpaceDE w:val="0"/>
        <w:autoSpaceDN w:val="0"/>
        <w:adjustRightInd w:val="0"/>
        <w:ind w:firstLine="720"/>
        <w:rPr>
          <w:color w:val="000000"/>
          <w:sz w:val="20"/>
          <w:szCs w:val="22"/>
        </w:rPr>
      </w:pPr>
      <w:r w:rsidRPr="00587A91">
        <w:rPr>
          <w:i/>
          <w:color w:val="000000"/>
          <w:sz w:val="20"/>
          <w:szCs w:val="22"/>
        </w:rPr>
        <w:t>Origins, experiences, and cultures.</w:t>
      </w:r>
      <w:r w:rsidRPr="00587A91">
        <w:rPr>
          <w:color w:val="000000"/>
          <w:sz w:val="20"/>
          <w:szCs w:val="22"/>
        </w:rPr>
        <w:t xml:space="preserve"> Santa Barbara, CA:  ABC-CLIO.</w:t>
      </w:r>
    </w:p>
    <w:p w14:paraId="61CDCEAD" w14:textId="77777777" w:rsidR="00E727E5" w:rsidRPr="00587A91" w:rsidRDefault="00E727E5" w:rsidP="00E727E5">
      <w:pPr>
        <w:autoSpaceDE w:val="0"/>
        <w:autoSpaceDN w:val="0"/>
        <w:adjustRightInd w:val="0"/>
        <w:rPr>
          <w:color w:val="000000"/>
          <w:sz w:val="20"/>
          <w:szCs w:val="22"/>
        </w:rPr>
      </w:pPr>
    </w:p>
    <w:p w14:paraId="35E22EC0" w14:textId="77777777" w:rsidR="00E727E5" w:rsidRPr="00587A91" w:rsidRDefault="00E727E5" w:rsidP="00E727E5">
      <w:pPr>
        <w:autoSpaceDE w:val="0"/>
        <w:autoSpaceDN w:val="0"/>
        <w:adjustRightInd w:val="0"/>
        <w:rPr>
          <w:i/>
          <w:color w:val="000000"/>
          <w:sz w:val="20"/>
          <w:szCs w:val="22"/>
        </w:rPr>
      </w:pPr>
      <w:r w:rsidRPr="009E5282">
        <w:rPr>
          <w:b/>
          <w:color w:val="000000"/>
          <w:sz w:val="20"/>
          <w:szCs w:val="22"/>
        </w:rPr>
        <w:t>Pogue, T.D.</w:t>
      </w:r>
      <w:r w:rsidRPr="00587A91">
        <w:rPr>
          <w:color w:val="000000"/>
          <w:sz w:val="20"/>
          <w:szCs w:val="22"/>
        </w:rPr>
        <w:t xml:space="preserve"> (2008).  Kwanzaa.  In C.B. Davies (Ed.) </w:t>
      </w:r>
      <w:r w:rsidRPr="00587A91">
        <w:rPr>
          <w:i/>
          <w:color w:val="000000"/>
          <w:sz w:val="20"/>
          <w:szCs w:val="22"/>
        </w:rPr>
        <w:t xml:space="preserve">Encyclopedia of the African Diaspora: </w:t>
      </w:r>
    </w:p>
    <w:p w14:paraId="23DE523C" w14:textId="4031923B" w:rsidR="00384C0F" w:rsidRDefault="2E276158" w:rsidP="2E276158">
      <w:pPr>
        <w:ind w:firstLine="720"/>
        <w:rPr>
          <w:color w:val="000000" w:themeColor="text1"/>
          <w:sz w:val="20"/>
          <w:szCs w:val="20"/>
        </w:rPr>
      </w:pPr>
      <w:r w:rsidRPr="2E276158">
        <w:rPr>
          <w:i/>
          <w:iCs/>
          <w:color w:val="000000" w:themeColor="text1"/>
          <w:sz w:val="20"/>
          <w:szCs w:val="20"/>
        </w:rPr>
        <w:t>Origins, experiences, and cultures</w:t>
      </w:r>
      <w:r w:rsidRPr="2E276158">
        <w:rPr>
          <w:color w:val="000000" w:themeColor="text1"/>
          <w:sz w:val="20"/>
          <w:szCs w:val="20"/>
        </w:rPr>
        <w:t>. Santa Barbara, CA:  ABC-CLIO.</w:t>
      </w:r>
    </w:p>
    <w:p w14:paraId="07547A01" w14:textId="36DD30B3" w:rsidR="003A3BB7" w:rsidRPr="003A3BB7" w:rsidRDefault="003A3BB7" w:rsidP="2E276158"/>
    <w:p w14:paraId="6BC96FA1" w14:textId="23921DF2" w:rsidR="2E276158" w:rsidRDefault="2E276158" w:rsidP="2E276158"/>
    <w:p w14:paraId="012DB7EE" w14:textId="013449BA" w:rsidR="2E276158" w:rsidRDefault="2E276158" w:rsidP="2E276158"/>
    <w:p w14:paraId="119EE582" w14:textId="7837B141" w:rsidR="2E276158" w:rsidRDefault="2E276158" w:rsidP="2E276158"/>
    <w:p w14:paraId="58DC3120" w14:textId="5847DB60" w:rsidR="2E276158" w:rsidRDefault="2E276158" w:rsidP="2E276158"/>
    <w:p w14:paraId="23394976" w14:textId="0C661A7A" w:rsidR="2E276158" w:rsidRDefault="2E276158" w:rsidP="2E276158"/>
    <w:p w14:paraId="374369C3" w14:textId="77777777" w:rsidR="00E727E5" w:rsidRPr="00587A91" w:rsidRDefault="003A3BB7" w:rsidP="00E727E5">
      <w:pPr>
        <w:pStyle w:val="Heading2"/>
        <w:rPr>
          <w:sz w:val="20"/>
        </w:rPr>
      </w:pPr>
      <w:r>
        <w:rPr>
          <w:sz w:val="20"/>
        </w:rPr>
        <w:t>P</w:t>
      </w:r>
      <w:r w:rsidR="00E727E5" w:rsidRPr="00587A91">
        <w:rPr>
          <w:sz w:val="20"/>
        </w:rPr>
        <w:t>RESENTATIONS</w:t>
      </w:r>
    </w:p>
    <w:p w14:paraId="5043CB0F" w14:textId="77777777" w:rsidR="00E727E5" w:rsidRPr="00587A91" w:rsidRDefault="00E727E5" w:rsidP="00E727E5">
      <w:pPr>
        <w:rPr>
          <w:sz w:val="20"/>
        </w:rPr>
      </w:pPr>
    </w:p>
    <w:p w14:paraId="546FD4EF" w14:textId="77777777" w:rsidR="004F2D96" w:rsidRPr="004F2D96" w:rsidRDefault="004F2D96" w:rsidP="00E727E5">
      <w:pPr>
        <w:rPr>
          <w:b/>
          <w:i/>
          <w:iCs/>
          <w:sz w:val="20"/>
          <w:szCs w:val="22"/>
          <w:u w:val="single"/>
        </w:rPr>
      </w:pPr>
      <w:r>
        <w:rPr>
          <w:b/>
          <w:i/>
          <w:iCs/>
          <w:sz w:val="20"/>
          <w:szCs w:val="22"/>
          <w:u w:val="single"/>
        </w:rPr>
        <w:t>Refereed Conferences and Sessions</w:t>
      </w:r>
    </w:p>
    <w:p w14:paraId="07459315" w14:textId="77777777" w:rsidR="004F2D96" w:rsidRDefault="004F2D96" w:rsidP="00E727E5">
      <w:pPr>
        <w:rPr>
          <w:iCs/>
          <w:sz w:val="20"/>
          <w:szCs w:val="22"/>
        </w:rPr>
      </w:pPr>
    </w:p>
    <w:p w14:paraId="1B3BA673" w14:textId="49A1BF08" w:rsidR="2E276158" w:rsidRDefault="2E276158" w:rsidP="2E276158">
      <w:pPr>
        <w:rPr>
          <w:color w:val="222222"/>
          <w:sz w:val="20"/>
          <w:szCs w:val="20"/>
        </w:rPr>
      </w:pPr>
      <w:r w:rsidRPr="2E276158">
        <w:rPr>
          <w:color w:val="222222"/>
          <w:sz w:val="20"/>
          <w:szCs w:val="20"/>
        </w:rPr>
        <w:t xml:space="preserve">“The Deception of Post-Truth:  Understanding Blacks’ Desire for Educational Equality and the Influence of Alternative Facts.” (with Dr. </w:t>
      </w:r>
      <w:proofErr w:type="spellStart"/>
      <w:r w:rsidRPr="2E276158">
        <w:rPr>
          <w:color w:val="222222"/>
          <w:sz w:val="20"/>
          <w:szCs w:val="20"/>
        </w:rPr>
        <w:t>Latrise</w:t>
      </w:r>
      <w:proofErr w:type="spellEnd"/>
      <w:r w:rsidRPr="2E276158">
        <w:rPr>
          <w:color w:val="222222"/>
          <w:sz w:val="20"/>
          <w:szCs w:val="20"/>
        </w:rPr>
        <w:t xml:space="preserve"> Johnson &amp; Dr. Vincent D. Willis) Paper presented at the American Educational Research Association, Toronto, Canada.  April 6, 2019.</w:t>
      </w:r>
    </w:p>
    <w:p w14:paraId="6FE68FE8" w14:textId="4DB1BD74" w:rsidR="2E276158" w:rsidRDefault="2E276158" w:rsidP="2E276158">
      <w:pPr>
        <w:rPr>
          <w:color w:val="222222"/>
          <w:sz w:val="20"/>
          <w:szCs w:val="20"/>
        </w:rPr>
      </w:pPr>
    </w:p>
    <w:p w14:paraId="5595A3BB" w14:textId="3772F03B" w:rsidR="2E276158" w:rsidRDefault="2E276158" w:rsidP="2E276158">
      <w:pPr>
        <w:rPr>
          <w:color w:val="222222"/>
          <w:sz w:val="20"/>
          <w:szCs w:val="20"/>
        </w:rPr>
      </w:pPr>
      <w:r w:rsidRPr="2E276158">
        <w:rPr>
          <w:color w:val="222222"/>
          <w:sz w:val="20"/>
          <w:szCs w:val="20"/>
        </w:rPr>
        <w:t>“For Us This is Not New:  Evidencing Black Educational Responses to a Post-Truth Continuum, Pre-</w:t>
      </w:r>
      <w:r w:rsidRPr="2E276158">
        <w:rPr>
          <w:i/>
          <w:iCs/>
          <w:color w:val="222222"/>
          <w:sz w:val="20"/>
          <w:szCs w:val="20"/>
        </w:rPr>
        <w:t xml:space="preserve">Brown.” </w:t>
      </w:r>
      <w:r w:rsidRPr="2E276158">
        <w:rPr>
          <w:color w:val="222222"/>
          <w:sz w:val="20"/>
          <w:szCs w:val="20"/>
        </w:rPr>
        <w:t>(with Dr. Sheryl Croft, Dr. Miyoshi Juergensen, &amp; Dr. Michael E. Coleman) Paper presented at the American Educational Research Association, Toronto, Canada.  April 6, 2019.</w:t>
      </w:r>
    </w:p>
    <w:p w14:paraId="3E45DE18" w14:textId="3B21DEC7" w:rsidR="2E276158" w:rsidRDefault="2E276158" w:rsidP="2E276158">
      <w:pPr>
        <w:rPr>
          <w:color w:val="222222"/>
          <w:sz w:val="20"/>
          <w:szCs w:val="20"/>
        </w:rPr>
      </w:pPr>
    </w:p>
    <w:p w14:paraId="3BD2F79C" w14:textId="77777777" w:rsidR="003A3BB7" w:rsidRDefault="003A3BB7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“Dispositions on Demand:  The Impact of Online Learning Modules on HBCU Pre-service Teacher Dispositions.”  Roundtable discussion at the International Conference on Urban Education, Nassau, Bahamas, November 8-10, 2018.</w:t>
      </w:r>
    </w:p>
    <w:p w14:paraId="6537F28F" w14:textId="77777777" w:rsidR="003A3BB7" w:rsidRDefault="003A3BB7" w:rsidP="00E727E5">
      <w:pPr>
        <w:rPr>
          <w:color w:val="222222"/>
          <w:sz w:val="20"/>
          <w:szCs w:val="20"/>
          <w:shd w:val="clear" w:color="auto" w:fill="FFFFFF"/>
        </w:rPr>
      </w:pPr>
    </w:p>
    <w:p w14:paraId="31EBF51B" w14:textId="77777777" w:rsidR="00826E99" w:rsidRDefault="00826E99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“Creating Troops for the Front Line:  Developing Black Scholars Dedicated to Social Justice.”  Paper presented at the American Educational Research Association, April 11-17, 2018.</w:t>
      </w:r>
    </w:p>
    <w:p w14:paraId="6DFB9E20" w14:textId="77777777" w:rsidR="00826E99" w:rsidRDefault="00826E99" w:rsidP="00E727E5">
      <w:pPr>
        <w:rPr>
          <w:color w:val="222222"/>
          <w:sz w:val="20"/>
          <w:szCs w:val="20"/>
          <w:shd w:val="clear" w:color="auto" w:fill="FFFFFF"/>
        </w:rPr>
      </w:pPr>
    </w:p>
    <w:p w14:paraId="63EFFC4A" w14:textId="77777777" w:rsidR="00BC2A17" w:rsidRDefault="00BC2A17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“Reading, ‘</w:t>
      </w:r>
      <w:proofErr w:type="spellStart"/>
      <w:r>
        <w:rPr>
          <w:color w:val="222222"/>
          <w:sz w:val="20"/>
          <w:szCs w:val="20"/>
          <w:shd w:val="clear" w:color="auto" w:fill="FFFFFF"/>
        </w:rPr>
        <w:t>Riting</w:t>
      </w:r>
      <w:proofErr w:type="spellEnd"/>
      <w:r>
        <w:rPr>
          <w:color w:val="222222"/>
          <w:sz w:val="20"/>
          <w:szCs w:val="20"/>
          <w:shd w:val="clear" w:color="auto" w:fill="FFFFFF"/>
        </w:rPr>
        <w:t>, ‘</w:t>
      </w:r>
      <w:proofErr w:type="spellStart"/>
      <w:r>
        <w:rPr>
          <w:color w:val="222222"/>
          <w:sz w:val="20"/>
          <w:szCs w:val="20"/>
          <w:shd w:val="clear" w:color="auto" w:fill="FFFFFF"/>
        </w:rPr>
        <w:t>Rithmetic</w:t>
      </w:r>
      <w:proofErr w:type="spellEnd"/>
      <w:r w:rsidR="00D72F1A">
        <w:rPr>
          <w:color w:val="222222"/>
          <w:sz w:val="20"/>
          <w:szCs w:val="20"/>
          <w:shd w:val="clear" w:color="auto" w:fill="FFFFFF"/>
        </w:rPr>
        <w:t>, and Globalization:  Expanding Teacher Education Students’ Global Consciousness Through Course Readings and Activities.”  Paper presented at the Georgia Educational Research Association, Augusta, GA.  October 7, 2017.</w:t>
      </w:r>
    </w:p>
    <w:p w14:paraId="70DF9E56" w14:textId="77777777" w:rsidR="00BC2A17" w:rsidRDefault="00BC2A17" w:rsidP="00E727E5">
      <w:pPr>
        <w:rPr>
          <w:color w:val="222222"/>
          <w:sz w:val="20"/>
          <w:szCs w:val="20"/>
          <w:shd w:val="clear" w:color="auto" w:fill="FFFFFF"/>
        </w:rPr>
      </w:pPr>
    </w:p>
    <w:p w14:paraId="4C9C18C7" w14:textId="77777777" w:rsidR="00D317D8" w:rsidRDefault="00D317D8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“The Academy for Future Teachers:  A Multi-tiered Community of Practice to Enhance Minority STEM Educator Recruitment and Development at an HBCU.”  Paper Presented at the American Educational Research Association.  San Antonio, TX.  April 27 – May 1, 2017.</w:t>
      </w:r>
    </w:p>
    <w:p w14:paraId="44E871BC" w14:textId="77777777" w:rsidR="00D317D8" w:rsidRDefault="00D317D8" w:rsidP="00E727E5">
      <w:pPr>
        <w:rPr>
          <w:color w:val="222222"/>
          <w:sz w:val="20"/>
          <w:szCs w:val="20"/>
          <w:shd w:val="clear" w:color="auto" w:fill="FFFFFF"/>
        </w:rPr>
      </w:pPr>
    </w:p>
    <w:p w14:paraId="1762A2AC" w14:textId="77777777" w:rsidR="0097476A" w:rsidRPr="0097476A" w:rsidRDefault="0097476A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“Lean on Me</w:t>
      </w:r>
      <w:proofErr w:type="gramStart"/>
      <w:r>
        <w:rPr>
          <w:color w:val="222222"/>
          <w:sz w:val="20"/>
          <w:szCs w:val="20"/>
          <w:shd w:val="clear" w:color="auto" w:fill="FFFFFF"/>
        </w:rPr>
        <w:t>;”  Locating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Spaces on the Edge-of-School for Powerful Literacy Engagement.”  (with Dr. </w:t>
      </w:r>
      <w:proofErr w:type="spellStart"/>
      <w:r>
        <w:rPr>
          <w:color w:val="222222"/>
          <w:sz w:val="20"/>
          <w:szCs w:val="20"/>
          <w:shd w:val="clear" w:color="auto" w:fill="FFFFFF"/>
        </w:rPr>
        <w:t>Latrise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Johnson).   International Conference on Urban Education.  </w:t>
      </w:r>
      <w:r w:rsidR="00F40658">
        <w:rPr>
          <w:color w:val="222222"/>
          <w:sz w:val="20"/>
          <w:szCs w:val="20"/>
          <w:shd w:val="clear" w:color="auto" w:fill="FFFFFF"/>
        </w:rPr>
        <w:t>San Juan, Puerto Rico.  November 3-5, 2016.</w:t>
      </w:r>
    </w:p>
    <w:p w14:paraId="144A5D23" w14:textId="77777777" w:rsidR="0097476A" w:rsidRDefault="0097476A" w:rsidP="00E727E5">
      <w:pPr>
        <w:rPr>
          <w:i/>
          <w:color w:val="222222"/>
          <w:sz w:val="20"/>
          <w:szCs w:val="20"/>
          <w:shd w:val="clear" w:color="auto" w:fill="FFFFFF"/>
        </w:rPr>
      </w:pPr>
    </w:p>
    <w:p w14:paraId="432198F0" w14:textId="77777777" w:rsidR="0097476A" w:rsidRDefault="0097476A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“Disrupting Silos and Establishing Authentic Relationships:  Analysis of a University-School Collaboration in the Urban South.”  (with Dr. Sheryl J. Croft). SOURCES of Urban Educational Excellence </w:t>
      </w:r>
      <w:r w:rsidR="00F40658">
        <w:rPr>
          <w:color w:val="222222"/>
          <w:sz w:val="20"/>
          <w:szCs w:val="20"/>
          <w:shd w:val="clear" w:color="auto" w:fill="FFFFFF"/>
        </w:rPr>
        <w:t>Conference, Atlanta, GA,</w:t>
      </w:r>
      <w:r w:rsidR="00777EDA">
        <w:rPr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October 22, 2016.</w:t>
      </w:r>
    </w:p>
    <w:p w14:paraId="738610EB" w14:textId="77777777" w:rsidR="0097476A" w:rsidRDefault="0097476A" w:rsidP="00E727E5">
      <w:pPr>
        <w:rPr>
          <w:color w:val="222222"/>
          <w:sz w:val="20"/>
          <w:szCs w:val="20"/>
          <w:shd w:val="clear" w:color="auto" w:fill="FFFFFF"/>
        </w:rPr>
      </w:pPr>
    </w:p>
    <w:p w14:paraId="1A8BA457" w14:textId="77777777" w:rsidR="004B1829" w:rsidRPr="00BE5155" w:rsidRDefault="0097476A" w:rsidP="00E727E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“</w:t>
      </w:r>
      <w:r w:rsidR="004B1829" w:rsidRPr="00BE5155">
        <w:rPr>
          <w:sz w:val="20"/>
          <w:szCs w:val="20"/>
        </w:rPr>
        <w:t>When and Where I Enter’: Black Women’s Race Work as Motivation for Entering the Field of Education.”  Research on Women and Education, Birmingham, AL, October 8-10</w:t>
      </w:r>
      <w:r w:rsidR="00BE4F30" w:rsidRPr="00BE5155">
        <w:rPr>
          <w:sz w:val="20"/>
          <w:szCs w:val="20"/>
        </w:rPr>
        <w:t>. 2015</w:t>
      </w:r>
      <w:r w:rsidR="004B1829" w:rsidRPr="00BE5155">
        <w:rPr>
          <w:sz w:val="20"/>
          <w:szCs w:val="20"/>
        </w:rPr>
        <w:t>.</w:t>
      </w:r>
    </w:p>
    <w:p w14:paraId="637805D2" w14:textId="77777777" w:rsidR="004B1829" w:rsidRPr="00BE5155" w:rsidRDefault="004B1829" w:rsidP="00E727E5">
      <w:pPr>
        <w:rPr>
          <w:color w:val="222222"/>
          <w:sz w:val="20"/>
          <w:szCs w:val="20"/>
          <w:shd w:val="clear" w:color="auto" w:fill="FFFFFF"/>
        </w:rPr>
      </w:pPr>
    </w:p>
    <w:p w14:paraId="73504B20" w14:textId="77777777" w:rsidR="009B03BD" w:rsidRPr="00BE5155" w:rsidRDefault="009B03BD" w:rsidP="00E727E5">
      <w:pPr>
        <w:rPr>
          <w:iCs/>
          <w:sz w:val="20"/>
          <w:szCs w:val="22"/>
        </w:rPr>
      </w:pPr>
      <w:r w:rsidRPr="00BE5155">
        <w:rPr>
          <w:color w:val="222222"/>
          <w:sz w:val="20"/>
          <w:szCs w:val="20"/>
          <w:shd w:val="clear" w:color="auto" w:fill="FFFFFF"/>
        </w:rPr>
        <w:t xml:space="preserve">"Expanding the African Diaspora Participatory Literacy Community </w:t>
      </w:r>
      <w:r w:rsidR="009E5282" w:rsidRPr="00BE5155">
        <w:rPr>
          <w:color w:val="222222"/>
          <w:sz w:val="20"/>
          <w:szCs w:val="20"/>
          <w:shd w:val="clear" w:color="auto" w:fill="FFFFFF"/>
        </w:rPr>
        <w:t>Conceptual</w:t>
      </w:r>
      <w:r w:rsidRPr="00BE5155">
        <w:rPr>
          <w:color w:val="222222"/>
          <w:sz w:val="20"/>
          <w:szCs w:val="20"/>
          <w:shd w:val="clear" w:color="auto" w:fill="FFFFFF"/>
        </w:rPr>
        <w:t xml:space="preserve"> Framework:  A Tool for the Study of Black Literate Traditions."  American Educational Research Association, Chicago, IL, April 16-20, 2015.</w:t>
      </w:r>
    </w:p>
    <w:p w14:paraId="463F29E8" w14:textId="77777777" w:rsidR="009B03BD" w:rsidRPr="00BE5155" w:rsidRDefault="009B03BD" w:rsidP="00E727E5">
      <w:pPr>
        <w:rPr>
          <w:iCs/>
          <w:sz w:val="20"/>
          <w:szCs w:val="22"/>
        </w:rPr>
      </w:pPr>
    </w:p>
    <w:p w14:paraId="48177D2B" w14:textId="77777777" w:rsidR="009B03BD" w:rsidRDefault="009B03BD" w:rsidP="00E727E5">
      <w:pPr>
        <w:rPr>
          <w:iCs/>
          <w:sz w:val="20"/>
          <w:szCs w:val="22"/>
        </w:rPr>
      </w:pPr>
      <w:r w:rsidRPr="00BE5155">
        <w:rPr>
          <w:iCs/>
          <w:sz w:val="20"/>
          <w:szCs w:val="22"/>
        </w:rPr>
        <w:t>“TITUS:  A Model for Education and Community Engagement Rooted in History.”  International Urban Education Conference, Montego Bay, Jamaica November 6 – 8, 2014.</w:t>
      </w:r>
    </w:p>
    <w:p w14:paraId="3B7B4B86" w14:textId="77777777" w:rsidR="009B03BD" w:rsidRDefault="009B03BD" w:rsidP="00E727E5">
      <w:pPr>
        <w:rPr>
          <w:iCs/>
          <w:sz w:val="20"/>
          <w:szCs w:val="22"/>
        </w:rPr>
      </w:pPr>
    </w:p>
    <w:p w14:paraId="7C6F7952" w14:textId="77777777" w:rsidR="003074BD" w:rsidRDefault="003074BD" w:rsidP="00E727E5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>“Organic Intellectuals and Other Indicators of Authentic Engagement in a Southern Urban School District.”  American Educational Research Association, San Francisco, CA, April 26-May 1, 2013.</w:t>
      </w:r>
    </w:p>
    <w:p w14:paraId="3A0FF5F2" w14:textId="77777777" w:rsidR="003074BD" w:rsidRDefault="003074BD" w:rsidP="00E727E5">
      <w:pPr>
        <w:rPr>
          <w:iCs/>
          <w:sz w:val="20"/>
          <w:szCs w:val="22"/>
        </w:rPr>
      </w:pPr>
    </w:p>
    <w:p w14:paraId="4F35B0AA" w14:textId="77777777" w:rsidR="003074BD" w:rsidRDefault="003074BD" w:rsidP="003074BD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>“Reading Worlds Seen and Unseen:  The Role of Literacy in Diasporic African Spiritual Traditions in the United States.”  American Educational Research Association, San Francisco, CA, April 26-May 1, 2013.</w:t>
      </w:r>
    </w:p>
    <w:p w14:paraId="5630AD66" w14:textId="77777777" w:rsidR="003074BD" w:rsidRDefault="003074BD" w:rsidP="00E727E5">
      <w:pPr>
        <w:rPr>
          <w:iCs/>
          <w:sz w:val="20"/>
          <w:szCs w:val="22"/>
        </w:rPr>
      </w:pPr>
    </w:p>
    <w:p w14:paraId="6D59EFDB" w14:textId="77777777" w:rsidR="003074BD" w:rsidRDefault="003074BD" w:rsidP="00E727E5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“Did You Read What She Said?  Orality, Literacy, and Embodied Texts in Diasporic African Spiritual Traditions.”  National Council for Black Studies, </w:t>
      </w:r>
      <w:r w:rsidR="00B5505B">
        <w:rPr>
          <w:iCs/>
          <w:sz w:val="20"/>
          <w:szCs w:val="22"/>
        </w:rPr>
        <w:t>Indianapolis, IN, March 13-16, 2013.</w:t>
      </w:r>
    </w:p>
    <w:p w14:paraId="61829076" w14:textId="77777777" w:rsidR="003074BD" w:rsidRDefault="003074BD" w:rsidP="00E727E5">
      <w:pPr>
        <w:rPr>
          <w:iCs/>
          <w:sz w:val="20"/>
          <w:szCs w:val="22"/>
        </w:rPr>
      </w:pPr>
    </w:p>
    <w:p w14:paraId="7D976008" w14:textId="77777777" w:rsidR="00E727E5" w:rsidRPr="00587A91" w:rsidRDefault="00E727E5" w:rsidP="00E727E5">
      <w:pPr>
        <w:rPr>
          <w:iCs/>
          <w:sz w:val="20"/>
          <w:szCs w:val="22"/>
        </w:rPr>
      </w:pPr>
      <w:r w:rsidRPr="00587A91">
        <w:rPr>
          <w:iCs/>
          <w:sz w:val="20"/>
          <w:szCs w:val="22"/>
        </w:rPr>
        <w:lastRenderedPageBreak/>
        <w:t>“</w:t>
      </w:r>
      <w:r w:rsidRPr="00587A91">
        <w:rPr>
          <w:sz w:val="20"/>
          <w:szCs w:val="22"/>
        </w:rPr>
        <w:t>Understanding Changing Literacies in an American African Context</w:t>
      </w:r>
      <w:r w:rsidR="003074BD">
        <w:rPr>
          <w:sz w:val="20"/>
          <w:szCs w:val="22"/>
        </w:rPr>
        <w:t>.”</w:t>
      </w:r>
      <w:r w:rsidRPr="00587A91">
        <w:rPr>
          <w:sz w:val="20"/>
          <w:szCs w:val="22"/>
        </w:rPr>
        <w:t xml:space="preserve">  The National Council for Black Studies, Atlanta, GA, March 7-10, 2012.</w:t>
      </w:r>
    </w:p>
    <w:p w14:paraId="2BA226A1" w14:textId="77777777" w:rsidR="00E727E5" w:rsidRPr="00587A91" w:rsidRDefault="00E727E5" w:rsidP="00E727E5">
      <w:pPr>
        <w:rPr>
          <w:i/>
          <w:iCs/>
          <w:sz w:val="20"/>
          <w:szCs w:val="22"/>
        </w:rPr>
      </w:pPr>
    </w:p>
    <w:p w14:paraId="5D96936A" w14:textId="77777777" w:rsidR="00E727E5" w:rsidRPr="00587A91" w:rsidRDefault="00E727E5" w:rsidP="00E727E5">
      <w:pPr>
        <w:rPr>
          <w:sz w:val="20"/>
        </w:rPr>
      </w:pPr>
      <w:r w:rsidRPr="00587A91">
        <w:rPr>
          <w:i/>
          <w:iCs/>
          <w:sz w:val="20"/>
          <w:szCs w:val="22"/>
        </w:rPr>
        <w:t xml:space="preserve"> </w:t>
      </w:r>
      <w:r w:rsidRPr="00587A91">
        <w:rPr>
          <w:iCs/>
          <w:sz w:val="20"/>
          <w:szCs w:val="22"/>
        </w:rPr>
        <w:t>“</w:t>
      </w:r>
      <w:r w:rsidRPr="00587A91">
        <w:rPr>
          <w:sz w:val="20"/>
          <w:szCs w:val="22"/>
        </w:rPr>
        <w:t>From Working Conjuring to Living Decoded:  Understanding Changing Literacies and How to Create Them.”  The 100</w:t>
      </w:r>
      <w:r w:rsidRPr="00587A91">
        <w:rPr>
          <w:sz w:val="20"/>
          <w:szCs w:val="22"/>
          <w:vertAlign w:val="superscript"/>
        </w:rPr>
        <w:t>th</w:t>
      </w:r>
      <w:r w:rsidRPr="00587A91">
        <w:rPr>
          <w:sz w:val="20"/>
          <w:szCs w:val="22"/>
        </w:rPr>
        <w:t xml:space="preserve"> convention of the National Council for Teachers of English, Chicago, IL, November 17-22, 2011.</w:t>
      </w:r>
    </w:p>
    <w:p w14:paraId="17AD93B2" w14:textId="77777777" w:rsidR="00E727E5" w:rsidRPr="00587A91" w:rsidRDefault="00E727E5" w:rsidP="00E727E5">
      <w:pPr>
        <w:rPr>
          <w:iCs/>
          <w:sz w:val="20"/>
          <w:szCs w:val="22"/>
        </w:rPr>
      </w:pPr>
    </w:p>
    <w:p w14:paraId="592A6506" w14:textId="77777777" w:rsidR="00E727E5" w:rsidRPr="00587A91" w:rsidRDefault="00E727E5" w:rsidP="00E727E5">
      <w:pPr>
        <w:rPr>
          <w:iCs/>
          <w:sz w:val="20"/>
          <w:szCs w:val="22"/>
        </w:rPr>
      </w:pPr>
      <w:r w:rsidRPr="00587A91">
        <w:rPr>
          <w:iCs/>
          <w:sz w:val="20"/>
          <w:szCs w:val="22"/>
        </w:rPr>
        <w:t>“A Heap Sees but Few Knows”:  A Study of Hidden Literacies in 19</w:t>
      </w:r>
      <w:r w:rsidRPr="00587A91">
        <w:rPr>
          <w:iCs/>
          <w:sz w:val="20"/>
          <w:szCs w:val="22"/>
          <w:vertAlign w:val="superscript"/>
        </w:rPr>
        <w:t>th</w:t>
      </w:r>
      <w:r w:rsidRPr="00587A91">
        <w:rPr>
          <w:iCs/>
          <w:sz w:val="20"/>
          <w:szCs w:val="22"/>
        </w:rPr>
        <w:t xml:space="preserve"> Century Savannah, Georgia.  The 35</w:t>
      </w:r>
      <w:r w:rsidRPr="00587A91">
        <w:rPr>
          <w:iCs/>
          <w:sz w:val="20"/>
          <w:szCs w:val="22"/>
          <w:vertAlign w:val="superscript"/>
        </w:rPr>
        <w:t>th</w:t>
      </w:r>
      <w:r w:rsidRPr="00587A91">
        <w:rPr>
          <w:iCs/>
          <w:sz w:val="20"/>
          <w:szCs w:val="22"/>
        </w:rPr>
        <w:t xml:space="preserve"> Annual National Council for Black Studies Conference, Cincinnati, OH, March 16-19, 2011.</w:t>
      </w:r>
    </w:p>
    <w:p w14:paraId="0DE4B5B7" w14:textId="77777777" w:rsidR="00E727E5" w:rsidRPr="00587A91" w:rsidRDefault="00E727E5" w:rsidP="00E727E5">
      <w:pPr>
        <w:rPr>
          <w:iCs/>
          <w:sz w:val="20"/>
          <w:szCs w:val="22"/>
        </w:rPr>
      </w:pPr>
    </w:p>
    <w:p w14:paraId="57C6B75F" w14:textId="77777777" w:rsidR="00E727E5" w:rsidRPr="00587A91" w:rsidRDefault="00E727E5" w:rsidP="00E727E5">
      <w:pPr>
        <w:rPr>
          <w:b/>
          <w:iCs/>
          <w:sz w:val="20"/>
          <w:szCs w:val="22"/>
        </w:rPr>
      </w:pPr>
      <w:r w:rsidRPr="00587A91">
        <w:rPr>
          <w:iCs/>
          <w:sz w:val="20"/>
          <w:szCs w:val="22"/>
        </w:rPr>
        <w:t xml:space="preserve">“Out of Confusion Comes Clarity: </w:t>
      </w:r>
      <w:r w:rsidRPr="00587A91">
        <w:rPr>
          <w:sz w:val="20"/>
          <w:szCs w:val="22"/>
        </w:rPr>
        <w:t xml:space="preserve">Intersections of Multiple Literacies and Religious Beliefs in 19th Century Savannah, Georgia.” </w:t>
      </w:r>
      <w:r w:rsidRPr="00587A91">
        <w:rPr>
          <w:iCs/>
          <w:sz w:val="20"/>
          <w:szCs w:val="22"/>
        </w:rPr>
        <w:t>The 5</w:t>
      </w:r>
      <w:r w:rsidRPr="00587A91">
        <w:rPr>
          <w:iCs/>
          <w:sz w:val="20"/>
          <w:szCs w:val="22"/>
          <w:vertAlign w:val="superscript"/>
        </w:rPr>
        <w:t>th</w:t>
      </w:r>
      <w:r w:rsidRPr="00587A91">
        <w:rPr>
          <w:iCs/>
          <w:sz w:val="20"/>
          <w:szCs w:val="22"/>
        </w:rPr>
        <w:t xml:space="preserve"> Annual</w:t>
      </w:r>
      <w:r w:rsidRPr="00587A91">
        <w:rPr>
          <w:b/>
          <w:iCs/>
          <w:sz w:val="20"/>
          <w:szCs w:val="22"/>
        </w:rPr>
        <w:t xml:space="preserve"> </w:t>
      </w:r>
      <w:r w:rsidRPr="00587A91">
        <w:rPr>
          <w:rStyle w:val="Strong"/>
          <w:b w:val="0"/>
          <w:sz w:val="20"/>
          <w:szCs w:val="22"/>
        </w:rPr>
        <w:t>New Perspectives on African American History and Culture Conference</w:t>
      </w:r>
      <w:r w:rsidRPr="00587A91">
        <w:rPr>
          <w:b/>
          <w:bCs/>
          <w:sz w:val="20"/>
          <w:szCs w:val="22"/>
        </w:rPr>
        <w:t xml:space="preserve">, </w:t>
      </w:r>
      <w:r w:rsidRPr="00587A91">
        <w:rPr>
          <w:rStyle w:val="Strong"/>
          <w:b w:val="0"/>
          <w:sz w:val="20"/>
          <w:szCs w:val="22"/>
        </w:rPr>
        <w:t>University of North Carolina at Chapel Hill, February 18-19, 2011.</w:t>
      </w:r>
    </w:p>
    <w:p w14:paraId="66204FF1" w14:textId="77777777" w:rsidR="00E727E5" w:rsidRPr="00587A91" w:rsidRDefault="00E727E5" w:rsidP="00E727E5">
      <w:pPr>
        <w:rPr>
          <w:iCs/>
          <w:sz w:val="20"/>
          <w:szCs w:val="22"/>
        </w:rPr>
      </w:pPr>
    </w:p>
    <w:p w14:paraId="375F7A62" w14:textId="77777777" w:rsidR="00E727E5" w:rsidRPr="00587A91" w:rsidRDefault="00E727E5" w:rsidP="00E727E5">
      <w:pPr>
        <w:rPr>
          <w:sz w:val="20"/>
        </w:rPr>
      </w:pPr>
      <w:r w:rsidRPr="00587A91">
        <w:rPr>
          <w:iCs/>
          <w:sz w:val="20"/>
          <w:szCs w:val="22"/>
        </w:rPr>
        <w:t xml:space="preserve">“African Literacy: Power and Resistance.”  </w:t>
      </w:r>
      <w:r w:rsidRPr="00587A91">
        <w:rPr>
          <w:sz w:val="20"/>
        </w:rPr>
        <w:t>The 33</w:t>
      </w:r>
      <w:r w:rsidRPr="00587A91">
        <w:rPr>
          <w:sz w:val="20"/>
          <w:vertAlign w:val="superscript"/>
        </w:rPr>
        <w:t xml:space="preserve">rd </w:t>
      </w:r>
      <w:r w:rsidRPr="00587A91">
        <w:rPr>
          <w:sz w:val="20"/>
        </w:rPr>
        <w:t>Annual National Conference for the National Council of Black Studies, Atlanta, GA, March 20-23, 2009.</w:t>
      </w:r>
    </w:p>
    <w:p w14:paraId="2DBF0D7D" w14:textId="77777777" w:rsidR="00E727E5" w:rsidRPr="00587A91" w:rsidRDefault="00E727E5" w:rsidP="00E727E5">
      <w:pPr>
        <w:rPr>
          <w:iCs/>
          <w:sz w:val="20"/>
          <w:szCs w:val="22"/>
        </w:rPr>
      </w:pPr>
    </w:p>
    <w:p w14:paraId="799C772E" w14:textId="77777777" w:rsidR="00E727E5" w:rsidRPr="00587A91" w:rsidRDefault="00E727E5" w:rsidP="00E727E5">
      <w:pPr>
        <w:rPr>
          <w:sz w:val="20"/>
        </w:rPr>
      </w:pPr>
      <w:r w:rsidRPr="00587A91">
        <w:rPr>
          <w:iCs/>
          <w:sz w:val="20"/>
          <w:szCs w:val="22"/>
        </w:rPr>
        <w:t xml:space="preserve">“Sankofa: Is There Room in a </w:t>
      </w:r>
      <w:proofErr w:type="gramStart"/>
      <w:r w:rsidRPr="00587A91">
        <w:rPr>
          <w:iCs/>
          <w:sz w:val="20"/>
          <w:szCs w:val="22"/>
        </w:rPr>
        <w:t>Public School</w:t>
      </w:r>
      <w:proofErr w:type="gramEnd"/>
      <w:r w:rsidRPr="00587A91">
        <w:rPr>
          <w:iCs/>
          <w:sz w:val="20"/>
          <w:szCs w:val="22"/>
        </w:rPr>
        <w:t xml:space="preserve"> Classroom for Adinkra Symbolism? Should There Be?”  </w:t>
      </w:r>
      <w:r w:rsidRPr="00587A91">
        <w:rPr>
          <w:sz w:val="20"/>
        </w:rPr>
        <w:t>The 32</w:t>
      </w:r>
      <w:r w:rsidRPr="00587A91">
        <w:rPr>
          <w:sz w:val="20"/>
          <w:vertAlign w:val="superscript"/>
        </w:rPr>
        <w:t>st</w:t>
      </w:r>
      <w:r w:rsidRPr="00587A91">
        <w:rPr>
          <w:sz w:val="20"/>
        </w:rPr>
        <w:t xml:space="preserve"> Annual National Conference for the National Council of Black Studies, Atlanta, GA, March 22, 2008.</w:t>
      </w:r>
    </w:p>
    <w:p w14:paraId="6B62F1B3" w14:textId="77777777" w:rsidR="00E727E5" w:rsidRPr="00587A91" w:rsidRDefault="00E727E5" w:rsidP="00E727E5">
      <w:pPr>
        <w:rPr>
          <w:sz w:val="20"/>
        </w:rPr>
      </w:pPr>
    </w:p>
    <w:p w14:paraId="444C49F1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 xml:space="preserve">“Adinkra Symbols:  The Non-Word as Text.”  National Council for </w:t>
      </w:r>
      <w:proofErr w:type="spellStart"/>
      <w:r w:rsidRPr="00587A91">
        <w:rPr>
          <w:sz w:val="20"/>
        </w:rPr>
        <w:t>Teacher’s</w:t>
      </w:r>
      <w:proofErr w:type="spellEnd"/>
      <w:r w:rsidRPr="00587A91">
        <w:rPr>
          <w:sz w:val="20"/>
        </w:rPr>
        <w:t xml:space="preserve"> of English:  </w:t>
      </w:r>
      <w:r w:rsidRPr="00587A91">
        <w:rPr>
          <w:i/>
          <w:iCs/>
          <w:sz w:val="20"/>
        </w:rPr>
        <w:t>Mapping</w:t>
      </w:r>
      <w:r w:rsidRPr="00587A91">
        <w:rPr>
          <w:sz w:val="20"/>
        </w:rPr>
        <w:t xml:space="preserve"> Diverse Literacies for the Twenty-First Century:  Opportunities, Challenges, Promising New Directions, New York, NY, November 15-18, 2007.</w:t>
      </w:r>
    </w:p>
    <w:p w14:paraId="02F2C34E" w14:textId="77777777" w:rsidR="00E727E5" w:rsidRPr="00587A91" w:rsidRDefault="00E727E5" w:rsidP="00E727E5">
      <w:pPr>
        <w:rPr>
          <w:sz w:val="20"/>
        </w:rPr>
      </w:pPr>
    </w:p>
    <w:p w14:paraId="2A7FC7A3" w14:textId="77777777" w:rsidR="00E727E5" w:rsidRPr="00587A91" w:rsidRDefault="00E727E5" w:rsidP="00E727E5">
      <w:pPr>
        <w:rPr>
          <w:sz w:val="20"/>
          <w:szCs w:val="22"/>
        </w:rPr>
      </w:pPr>
      <w:r w:rsidRPr="00587A91">
        <w:rPr>
          <w:sz w:val="20"/>
          <w:szCs w:val="22"/>
        </w:rPr>
        <w:t xml:space="preserve">“The Contributions That Africa Can Make </w:t>
      </w:r>
      <w:proofErr w:type="gramStart"/>
      <w:r w:rsidRPr="00587A91">
        <w:rPr>
          <w:sz w:val="20"/>
          <w:szCs w:val="22"/>
        </w:rPr>
        <w:t>To</w:t>
      </w:r>
      <w:proofErr w:type="gramEnd"/>
      <w:r w:rsidRPr="00587A91">
        <w:rPr>
          <w:sz w:val="20"/>
          <w:szCs w:val="22"/>
        </w:rPr>
        <w:t xml:space="preserve"> The Conceptualization Of Pedagogical Practices And Theories Of The Contemporary Public School Classroom.”  African Cultures and Development:  The 10</w:t>
      </w:r>
      <w:r w:rsidRPr="00587A91">
        <w:rPr>
          <w:sz w:val="20"/>
          <w:szCs w:val="22"/>
          <w:vertAlign w:val="superscript"/>
        </w:rPr>
        <w:t>th</w:t>
      </w:r>
      <w:r w:rsidRPr="00587A91">
        <w:rPr>
          <w:sz w:val="20"/>
          <w:szCs w:val="22"/>
        </w:rPr>
        <w:t xml:space="preserve"> Annual </w:t>
      </w:r>
      <w:proofErr w:type="spellStart"/>
      <w:r w:rsidRPr="00587A91">
        <w:rPr>
          <w:sz w:val="20"/>
          <w:szCs w:val="22"/>
        </w:rPr>
        <w:t>AfrICANDO</w:t>
      </w:r>
      <w:proofErr w:type="spellEnd"/>
      <w:r w:rsidRPr="00587A91">
        <w:rPr>
          <w:sz w:val="20"/>
          <w:szCs w:val="22"/>
        </w:rPr>
        <w:t xml:space="preserve"> Conference, Miami, FL, September 19-22, 2007.</w:t>
      </w:r>
    </w:p>
    <w:p w14:paraId="680A4E5D" w14:textId="77777777" w:rsidR="00E727E5" w:rsidRPr="00587A91" w:rsidRDefault="00E727E5" w:rsidP="00E727E5">
      <w:pPr>
        <w:rPr>
          <w:sz w:val="20"/>
          <w:szCs w:val="22"/>
        </w:rPr>
      </w:pPr>
    </w:p>
    <w:p w14:paraId="7760386B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 xml:space="preserve">“Balancing Power without Equality:  African Women’s Roles in the State Formation of Old Mali as Found in </w:t>
      </w:r>
      <w:r w:rsidRPr="00587A91">
        <w:rPr>
          <w:i/>
          <w:iCs/>
          <w:sz w:val="20"/>
        </w:rPr>
        <w:t>Sundiata:  An Epic of Ancient Mali</w:t>
      </w:r>
      <w:r w:rsidRPr="00587A91">
        <w:rPr>
          <w:sz w:val="20"/>
        </w:rPr>
        <w:t>.”  The 67</w:t>
      </w:r>
      <w:r w:rsidRPr="00587A91">
        <w:rPr>
          <w:sz w:val="20"/>
          <w:vertAlign w:val="superscript"/>
        </w:rPr>
        <w:t>th</w:t>
      </w:r>
      <w:r w:rsidRPr="00587A91">
        <w:rPr>
          <w:sz w:val="20"/>
        </w:rPr>
        <w:t xml:space="preserve"> Annual Convention of the College Language Association:  Religion and Spirituality in Literature, Miami, FL, April 18-21, 2007.</w:t>
      </w:r>
    </w:p>
    <w:p w14:paraId="19219836" w14:textId="77777777" w:rsidR="00E727E5" w:rsidRPr="00587A91" w:rsidRDefault="00E727E5" w:rsidP="00E727E5">
      <w:pPr>
        <w:rPr>
          <w:sz w:val="20"/>
        </w:rPr>
      </w:pPr>
    </w:p>
    <w:p w14:paraId="3BAFC379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 xml:space="preserve">“There </w:t>
      </w:r>
      <w:proofErr w:type="spellStart"/>
      <w:r w:rsidRPr="00587A91">
        <w:rPr>
          <w:sz w:val="20"/>
        </w:rPr>
        <w:t>Ain’t</w:t>
      </w:r>
      <w:proofErr w:type="spellEnd"/>
      <w:r w:rsidRPr="00587A91">
        <w:rPr>
          <w:sz w:val="20"/>
        </w:rPr>
        <w:t xml:space="preserve"> Nothing New Under the Sun:  Internal African Conflict and the Closing of the African World Studies Institute at Fort Valley State University.”  The 31</w:t>
      </w:r>
      <w:r w:rsidRPr="00587A91">
        <w:rPr>
          <w:sz w:val="20"/>
          <w:vertAlign w:val="superscript"/>
        </w:rPr>
        <w:t>st</w:t>
      </w:r>
      <w:r w:rsidRPr="00587A91">
        <w:rPr>
          <w:sz w:val="20"/>
        </w:rPr>
        <w:t xml:space="preserve"> Annual National Conference for the National Council of Black Studies, San Diego, CA, March 14-17, 2007.</w:t>
      </w:r>
    </w:p>
    <w:p w14:paraId="296FEF7D" w14:textId="77777777" w:rsidR="00E727E5" w:rsidRPr="00587A91" w:rsidRDefault="00E727E5" w:rsidP="00E727E5">
      <w:pPr>
        <w:rPr>
          <w:sz w:val="20"/>
        </w:rPr>
      </w:pPr>
    </w:p>
    <w:p w14:paraId="4E5DF5F0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>“Reading the World Beyond the Word.”  The 8</w:t>
      </w:r>
      <w:r w:rsidRPr="00587A91">
        <w:rPr>
          <w:sz w:val="20"/>
          <w:vertAlign w:val="superscript"/>
        </w:rPr>
        <w:t>th</w:t>
      </w:r>
      <w:r w:rsidRPr="00587A91">
        <w:rPr>
          <w:sz w:val="20"/>
        </w:rPr>
        <w:t xml:space="preserve"> Annual Uncovering Connections Conference:  Cultural Endurance Between Africa, the Americas, and the Caribbean, Medgar Evers College, Brooklyn, NY, March 8-10, 2007.</w:t>
      </w:r>
    </w:p>
    <w:p w14:paraId="7194DBDC" w14:textId="77777777" w:rsidR="00E727E5" w:rsidRPr="00587A91" w:rsidRDefault="00E727E5" w:rsidP="00E727E5">
      <w:pPr>
        <w:rPr>
          <w:sz w:val="20"/>
        </w:rPr>
      </w:pPr>
    </w:p>
    <w:p w14:paraId="6BEA7047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 xml:space="preserve">“Applying </w:t>
      </w:r>
      <w:proofErr w:type="spellStart"/>
      <w:r w:rsidRPr="00587A91">
        <w:rPr>
          <w:sz w:val="20"/>
        </w:rPr>
        <w:t>Auset</w:t>
      </w:r>
      <w:proofErr w:type="spellEnd"/>
      <w:r w:rsidRPr="00587A91">
        <w:rPr>
          <w:sz w:val="20"/>
        </w:rPr>
        <w:t xml:space="preserve"> Rhetoric to Spike Lee’s </w:t>
      </w:r>
      <w:r w:rsidRPr="00587A91">
        <w:rPr>
          <w:i/>
          <w:iCs/>
          <w:sz w:val="20"/>
        </w:rPr>
        <w:t>Bamboozled.</w:t>
      </w:r>
      <w:r w:rsidRPr="00587A91">
        <w:rPr>
          <w:sz w:val="20"/>
        </w:rPr>
        <w:t>” The 4</w:t>
      </w:r>
      <w:r w:rsidRPr="00587A91">
        <w:rPr>
          <w:sz w:val="20"/>
          <w:vertAlign w:val="superscript"/>
        </w:rPr>
        <w:t>th</w:t>
      </w:r>
      <w:r w:rsidRPr="00587A91">
        <w:rPr>
          <w:sz w:val="20"/>
        </w:rPr>
        <w:t xml:space="preserve"> Annual African World Film Festival, Roundtable Discussion with the filmmaker Spike Lee, Fort Valley, GA, February 4, 2005.</w:t>
      </w:r>
    </w:p>
    <w:p w14:paraId="769D0D3C" w14:textId="77777777" w:rsidR="00E727E5" w:rsidRPr="00587A91" w:rsidRDefault="00E727E5" w:rsidP="00E727E5">
      <w:pPr>
        <w:rPr>
          <w:sz w:val="20"/>
        </w:rPr>
      </w:pPr>
    </w:p>
    <w:p w14:paraId="471393A9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>“</w:t>
      </w:r>
      <w:proofErr w:type="spellStart"/>
      <w:r w:rsidRPr="00587A91">
        <w:rPr>
          <w:sz w:val="20"/>
        </w:rPr>
        <w:t>Auset</w:t>
      </w:r>
      <w:proofErr w:type="spellEnd"/>
      <w:r w:rsidRPr="00587A91">
        <w:rPr>
          <w:sz w:val="20"/>
        </w:rPr>
        <w:t xml:space="preserve"> Rhetoric:  Creating a Model for the Critique of African Rhetoric.”  The 29</w:t>
      </w:r>
      <w:r w:rsidRPr="00587A91">
        <w:rPr>
          <w:sz w:val="20"/>
          <w:vertAlign w:val="superscript"/>
        </w:rPr>
        <w:t>th</w:t>
      </w:r>
      <w:r w:rsidRPr="00587A91">
        <w:rPr>
          <w:sz w:val="20"/>
        </w:rPr>
        <w:t xml:space="preserve"> Annual National Conference of the National Council for Black Studies, New Orleans, LA, March 24-26, 2005.</w:t>
      </w:r>
    </w:p>
    <w:p w14:paraId="54CD245A" w14:textId="77777777" w:rsidR="00E727E5" w:rsidRPr="00587A91" w:rsidRDefault="00E727E5" w:rsidP="00E727E5">
      <w:pPr>
        <w:rPr>
          <w:sz w:val="20"/>
        </w:rPr>
      </w:pPr>
    </w:p>
    <w:p w14:paraId="2A6CB7AF" w14:textId="77777777" w:rsidR="00E727E5" w:rsidRDefault="00E727E5" w:rsidP="00E727E5">
      <w:pPr>
        <w:rPr>
          <w:sz w:val="20"/>
        </w:rPr>
      </w:pPr>
      <w:r w:rsidRPr="00587A91">
        <w:rPr>
          <w:sz w:val="20"/>
        </w:rPr>
        <w:t>“Hip Hop and African Culture.”  28</w:t>
      </w:r>
      <w:r w:rsidRPr="00587A91">
        <w:rPr>
          <w:sz w:val="20"/>
          <w:vertAlign w:val="superscript"/>
        </w:rPr>
        <w:t>th</w:t>
      </w:r>
      <w:r w:rsidRPr="00587A91">
        <w:rPr>
          <w:sz w:val="20"/>
        </w:rPr>
        <w:t xml:space="preserve"> Annual National Conference of the National Council for Black Studies, Atlanta, GA, March 17-20, 2004.</w:t>
      </w:r>
    </w:p>
    <w:p w14:paraId="1231BE67" w14:textId="77777777" w:rsidR="009E60CB" w:rsidRPr="00587A91" w:rsidRDefault="009E60CB" w:rsidP="00E727E5">
      <w:pPr>
        <w:rPr>
          <w:sz w:val="20"/>
        </w:rPr>
      </w:pPr>
    </w:p>
    <w:p w14:paraId="3F44C41F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 xml:space="preserve">“The Pouring Down of African-ness:  </w:t>
      </w:r>
      <w:proofErr w:type="gramStart"/>
      <w:r w:rsidRPr="00587A91">
        <w:rPr>
          <w:sz w:val="20"/>
        </w:rPr>
        <w:t>An</w:t>
      </w:r>
      <w:proofErr w:type="gramEnd"/>
      <w:r w:rsidRPr="00587A91">
        <w:rPr>
          <w:sz w:val="20"/>
        </w:rPr>
        <w:t xml:space="preserve"> Holistic Account of African People’s Movement Through Time and Space.”  Fort Valley State University Student Symposium, Fort Valley, GA, </w:t>
      </w:r>
      <w:proofErr w:type="gramStart"/>
      <w:r w:rsidRPr="00587A91">
        <w:rPr>
          <w:sz w:val="20"/>
        </w:rPr>
        <w:t>February,</w:t>
      </w:r>
      <w:proofErr w:type="gramEnd"/>
      <w:r w:rsidRPr="00587A91">
        <w:rPr>
          <w:sz w:val="20"/>
        </w:rPr>
        <w:t xml:space="preserve"> 2004.</w:t>
      </w:r>
    </w:p>
    <w:p w14:paraId="36FEB5B0" w14:textId="77777777" w:rsidR="00E727E5" w:rsidRPr="00587A91" w:rsidRDefault="00E727E5" w:rsidP="00E727E5">
      <w:pPr>
        <w:rPr>
          <w:sz w:val="20"/>
        </w:rPr>
      </w:pPr>
    </w:p>
    <w:p w14:paraId="30D7AA69" w14:textId="77777777" w:rsidR="009E5282" w:rsidRDefault="009E5282" w:rsidP="00E727E5">
      <w:pPr>
        <w:pStyle w:val="Heading3"/>
        <w:rPr>
          <w:b/>
          <w:i/>
          <w:sz w:val="20"/>
        </w:rPr>
      </w:pPr>
    </w:p>
    <w:p w14:paraId="7196D064" w14:textId="77777777" w:rsidR="009E5282" w:rsidRPr="009E5282" w:rsidRDefault="009E5282" w:rsidP="009E5282"/>
    <w:p w14:paraId="7E1477D9" w14:textId="77777777" w:rsidR="00E727E5" w:rsidRPr="004F2D96" w:rsidRDefault="00E727E5" w:rsidP="00E727E5">
      <w:pPr>
        <w:pStyle w:val="Heading3"/>
        <w:rPr>
          <w:b/>
          <w:i/>
          <w:sz w:val="20"/>
        </w:rPr>
      </w:pPr>
      <w:r w:rsidRPr="004F2D96">
        <w:rPr>
          <w:b/>
          <w:i/>
          <w:sz w:val="20"/>
        </w:rPr>
        <w:lastRenderedPageBreak/>
        <w:t>Invited Presentations, Papers, Workshops</w:t>
      </w:r>
    </w:p>
    <w:p w14:paraId="34FF1C98" w14:textId="77777777" w:rsidR="00E727E5" w:rsidRPr="00587A91" w:rsidRDefault="00E727E5" w:rsidP="00E727E5">
      <w:pPr>
        <w:rPr>
          <w:sz w:val="20"/>
          <w:u w:val="single"/>
        </w:rPr>
      </w:pPr>
    </w:p>
    <w:p w14:paraId="26C0AAB0" w14:textId="79995EB3" w:rsidR="0072517C" w:rsidRDefault="0072517C" w:rsidP="004F2D96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“1619:  The Legacy of 400 Years of Enslavement and Redemption.”  Beloved Community Lecture Series, Tuscaloosa, AL, </w:t>
      </w:r>
      <w:bookmarkStart w:id="0" w:name="_GoBack"/>
      <w:bookmarkEnd w:id="0"/>
      <w:r>
        <w:rPr>
          <w:iCs/>
          <w:sz w:val="20"/>
          <w:szCs w:val="22"/>
        </w:rPr>
        <w:t xml:space="preserve">September 19, 2019.  </w:t>
      </w:r>
    </w:p>
    <w:p w14:paraId="47D0BF32" w14:textId="77777777" w:rsidR="0072517C" w:rsidRDefault="0072517C" w:rsidP="004F2D96">
      <w:pPr>
        <w:rPr>
          <w:iCs/>
          <w:sz w:val="20"/>
          <w:szCs w:val="22"/>
        </w:rPr>
      </w:pPr>
    </w:p>
    <w:p w14:paraId="7DD28004" w14:textId="4860E227" w:rsidR="00F52349" w:rsidRDefault="00F52349" w:rsidP="004F2D96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 xml:space="preserve">“Bringing Feet to Ground:  Employing Culturally Relevant Pedagogy to Create </w:t>
      </w:r>
      <w:proofErr w:type="spellStart"/>
      <w:r>
        <w:rPr>
          <w:iCs/>
          <w:sz w:val="20"/>
          <w:szCs w:val="22"/>
        </w:rPr>
        <w:t>edTPA</w:t>
      </w:r>
      <w:proofErr w:type="spellEnd"/>
      <w:r>
        <w:rPr>
          <w:iCs/>
          <w:sz w:val="20"/>
          <w:szCs w:val="22"/>
        </w:rPr>
        <w:t xml:space="preserve"> Aligned Lessons.”  Senior Capstone for Education Majors, Spelman College, September 7, 2018.</w:t>
      </w:r>
    </w:p>
    <w:p w14:paraId="6D072C0D" w14:textId="77777777" w:rsidR="00F52349" w:rsidRDefault="00F52349" w:rsidP="004F2D96">
      <w:pPr>
        <w:rPr>
          <w:iCs/>
          <w:sz w:val="20"/>
          <w:szCs w:val="22"/>
        </w:rPr>
      </w:pPr>
    </w:p>
    <w:p w14:paraId="10C0E23E" w14:textId="77777777" w:rsidR="003B3FDD" w:rsidRPr="003B3FDD" w:rsidRDefault="003B3FDD" w:rsidP="004F2D96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>“</w:t>
      </w:r>
      <w:r>
        <w:rPr>
          <w:i/>
          <w:iCs/>
          <w:sz w:val="20"/>
          <w:szCs w:val="22"/>
        </w:rPr>
        <w:t>Sankofa</w:t>
      </w:r>
      <w:r>
        <w:rPr>
          <w:iCs/>
          <w:sz w:val="20"/>
          <w:szCs w:val="22"/>
        </w:rPr>
        <w:t xml:space="preserve"> Movie Screening and Panel Discussion (panelist).”  Albany State University English, Modern Languages and Mass Communication </w:t>
      </w:r>
      <w:proofErr w:type="spellStart"/>
      <w:r>
        <w:rPr>
          <w:iCs/>
          <w:sz w:val="20"/>
          <w:szCs w:val="22"/>
        </w:rPr>
        <w:t>Deprtment</w:t>
      </w:r>
      <w:proofErr w:type="spellEnd"/>
      <w:r>
        <w:rPr>
          <w:iCs/>
          <w:sz w:val="20"/>
          <w:szCs w:val="22"/>
        </w:rPr>
        <w:t xml:space="preserve"> &amp; EM-SEAS Fall Colloquium, October 4-5, 2016.</w:t>
      </w:r>
    </w:p>
    <w:p w14:paraId="48A21919" w14:textId="77777777" w:rsidR="003B3FDD" w:rsidRDefault="003B3FDD" w:rsidP="004F2D96">
      <w:pPr>
        <w:rPr>
          <w:iCs/>
          <w:sz w:val="20"/>
          <w:szCs w:val="22"/>
        </w:rPr>
      </w:pPr>
    </w:p>
    <w:p w14:paraId="7CAF70F1" w14:textId="77777777" w:rsidR="003B3FDD" w:rsidRDefault="003B3FDD" w:rsidP="004F2D96">
      <w:pPr>
        <w:rPr>
          <w:iCs/>
          <w:sz w:val="20"/>
          <w:szCs w:val="22"/>
        </w:rPr>
      </w:pPr>
      <w:r>
        <w:rPr>
          <w:iCs/>
          <w:sz w:val="20"/>
          <w:szCs w:val="22"/>
        </w:rPr>
        <w:t>“Stronger Empowerment Tour” (panelist).  I Hear that Girl Tour, Albany State University, March 3, 2016.</w:t>
      </w:r>
    </w:p>
    <w:p w14:paraId="6BD18F9B" w14:textId="77777777" w:rsidR="003B3FDD" w:rsidRDefault="003B3FDD" w:rsidP="004F2D96">
      <w:pPr>
        <w:rPr>
          <w:iCs/>
          <w:sz w:val="20"/>
          <w:szCs w:val="22"/>
        </w:rPr>
      </w:pPr>
    </w:p>
    <w:p w14:paraId="6046DC2F" w14:textId="77777777" w:rsidR="004F2D96" w:rsidRDefault="004F2D96" w:rsidP="004F2D96">
      <w:pPr>
        <w:rPr>
          <w:iCs/>
          <w:sz w:val="20"/>
          <w:szCs w:val="22"/>
        </w:rPr>
      </w:pPr>
      <w:r w:rsidRPr="00BE5155">
        <w:rPr>
          <w:iCs/>
          <w:sz w:val="20"/>
          <w:szCs w:val="22"/>
        </w:rPr>
        <w:t>“Hidden Scripts in Public Spaces.”  Albany State University College of Education Brown Bag Lecture Series, February 25, 2015.</w:t>
      </w:r>
    </w:p>
    <w:p w14:paraId="238601FE" w14:textId="77777777" w:rsidR="004F2D96" w:rsidRDefault="004F2D96" w:rsidP="00E727E5">
      <w:pPr>
        <w:rPr>
          <w:sz w:val="20"/>
        </w:rPr>
      </w:pPr>
    </w:p>
    <w:p w14:paraId="7B57E652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>“Looking Back to Move Forward:  Using African American History in Teaching.”  Teaching in the Urban South, Cedar Grove High School, April 21, 2012.</w:t>
      </w:r>
    </w:p>
    <w:p w14:paraId="0F3CABC7" w14:textId="77777777" w:rsidR="00E727E5" w:rsidRPr="00587A91" w:rsidRDefault="00E727E5" w:rsidP="00E727E5">
      <w:pPr>
        <w:rPr>
          <w:sz w:val="20"/>
        </w:rPr>
      </w:pPr>
    </w:p>
    <w:p w14:paraId="20535A26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>“Ontological Conceptualizations that Direct Pedagogical Practice among the Akan and Yoruba of West Africa.”  The Florida Africana Studies Consortium Workshop for Teachers, Florida Memorial University, Miami, FL, May 8, 2007.</w:t>
      </w:r>
    </w:p>
    <w:p w14:paraId="5B08B5D1" w14:textId="77777777" w:rsidR="00E727E5" w:rsidRPr="00587A91" w:rsidRDefault="00E727E5" w:rsidP="00E727E5">
      <w:pPr>
        <w:rPr>
          <w:sz w:val="20"/>
        </w:rPr>
      </w:pPr>
    </w:p>
    <w:p w14:paraId="0A3A4AF9" w14:textId="77777777" w:rsidR="00E727E5" w:rsidRPr="00587A91" w:rsidRDefault="00E727E5" w:rsidP="00E727E5">
      <w:pPr>
        <w:rPr>
          <w:sz w:val="20"/>
        </w:rPr>
      </w:pPr>
      <w:r w:rsidRPr="00587A91">
        <w:rPr>
          <w:sz w:val="20"/>
        </w:rPr>
        <w:t>“Beauty and the Beast:  Representations of Black Beauty in Popular Print Media.”  Diamonds in the Rough Mentoring Retreat, Fort Lauderdale, FL, May 5, 2007.</w:t>
      </w:r>
    </w:p>
    <w:p w14:paraId="16DEB4AB" w14:textId="77777777" w:rsidR="00E727E5" w:rsidRPr="00587A91" w:rsidRDefault="00E727E5" w:rsidP="00E727E5">
      <w:pPr>
        <w:rPr>
          <w:sz w:val="20"/>
        </w:rPr>
      </w:pPr>
    </w:p>
    <w:p w14:paraId="176A6C92" w14:textId="77777777" w:rsidR="00E727E5" w:rsidRPr="00587A91" w:rsidRDefault="00E727E5" w:rsidP="00E727E5">
      <w:pPr>
        <w:pStyle w:val="BodyText"/>
        <w:rPr>
          <w:sz w:val="20"/>
        </w:rPr>
      </w:pPr>
      <w:r w:rsidRPr="00587A91">
        <w:rPr>
          <w:sz w:val="20"/>
        </w:rPr>
        <w:t>“Hip Hop:  Beyond the Beat.”  J.C. Hill, Jr. Forensic Society Lecture Series, Fort Valley State University, Fort Valley, GA, November 8, 2005.</w:t>
      </w:r>
    </w:p>
    <w:p w14:paraId="0AD9C6F4" w14:textId="77777777" w:rsidR="00130962" w:rsidRPr="00587A91" w:rsidRDefault="00130962">
      <w:pPr>
        <w:rPr>
          <w:sz w:val="20"/>
        </w:rPr>
      </w:pPr>
    </w:p>
    <w:p w14:paraId="4B1F511A" w14:textId="77777777" w:rsidR="00E727E5" w:rsidRPr="00587A91" w:rsidRDefault="00E727E5">
      <w:pPr>
        <w:pStyle w:val="Heading2"/>
        <w:rPr>
          <w:sz w:val="20"/>
        </w:rPr>
      </w:pPr>
    </w:p>
    <w:p w14:paraId="4A3E3D6B" w14:textId="77777777" w:rsidR="0022378A" w:rsidRPr="00587A91" w:rsidRDefault="0022378A" w:rsidP="0022378A">
      <w:pPr>
        <w:rPr>
          <w:iCs/>
          <w:sz w:val="20"/>
        </w:rPr>
      </w:pPr>
      <w:r w:rsidRPr="00587A91">
        <w:rPr>
          <w:b/>
          <w:iCs/>
          <w:sz w:val="20"/>
        </w:rPr>
        <w:t>CLASSES TAUGHT</w:t>
      </w:r>
      <w:r w:rsidRPr="00587A91">
        <w:rPr>
          <w:iCs/>
          <w:sz w:val="20"/>
        </w:rPr>
        <w:t xml:space="preserve"> </w:t>
      </w:r>
    </w:p>
    <w:p w14:paraId="65F9C3DC" w14:textId="77777777" w:rsidR="0022378A" w:rsidRDefault="0022378A" w:rsidP="0022378A">
      <w:pPr>
        <w:rPr>
          <w:iCs/>
          <w:sz w:val="20"/>
        </w:rPr>
      </w:pPr>
    </w:p>
    <w:p w14:paraId="0C71F64D" w14:textId="77777777" w:rsidR="0022378A" w:rsidRDefault="0022378A" w:rsidP="0022378A">
      <w:pPr>
        <w:rPr>
          <w:iCs/>
          <w:sz w:val="20"/>
        </w:rPr>
      </w:pPr>
      <w:r>
        <w:rPr>
          <w:iCs/>
          <w:sz w:val="20"/>
        </w:rPr>
        <w:t>Albany State University</w:t>
      </w:r>
    </w:p>
    <w:p w14:paraId="0B9A93FE" w14:textId="77777777" w:rsidR="00E936D5" w:rsidRPr="00E936D5" w:rsidRDefault="00E936D5" w:rsidP="00E936D5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 xml:space="preserve">EDUC </w:t>
      </w:r>
      <w:proofErr w:type="gramStart"/>
      <w:r>
        <w:rPr>
          <w:iCs/>
          <w:sz w:val="20"/>
        </w:rPr>
        <w:t xml:space="preserve">5594  </w:t>
      </w:r>
      <w:r w:rsidRPr="00E936D5">
        <w:rPr>
          <w:iCs/>
          <w:sz w:val="20"/>
        </w:rPr>
        <w:t>Introduction</w:t>
      </w:r>
      <w:proofErr w:type="gramEnd"/>
      <w:r w:rsidRPr="00E936D5">
        <w:rPr>
          <w:iCs/>
          <w:sz w:val="20"/>
        </w:rPr>
        <w:t xml:space="preserve"> to Theory &amp; Pedagogy in Reading</w:t>
      </w:r>
      <w:r>
        <w:rPr>
          <w:iCs/>
          <w:sz w:val="20"/>
        </w:rPr>
        <w:t xml:space="preserve"> </w:t>
      </w:r>
      <w:r w:rsidRPr="00E936D5">
        <w:rPr>
          <w:iCs/>
          <w:sz w:val="20"/>
        </w:rPr>
        <w:t>Education</w:t>
      </w:r>
    </w:p>
    <w:p w14:paraId="0E6AC450" w14:textId="77777777" w:rsidR="0022378A" w:rsidRDefault="0022378A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>EDUC 5509</w:t>
      </w:r>
      <w:r>
        <w:rPr>
          <w:iCs/>
          <w:sz w:val="20"/>
        </w:rPr>
        <w:tab/>
        <w:t>Philosophy of Education</w:t>
      </w:r>
    </w:p>
    <w:p w14:paraId="0D6AE275" w14:textId="77777777" w:rsidR="001F6C16" w:rsidRDefault="001F6C16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>EDUC 2130 Exploring Teaching and Learning</w:t>
      </w:r>
      <w:r w:rsidR="001F1B32">
        <w:rPr>
          <w:iCs/>
          <w:sz w:val="20"/>
        </w:rPr>
        <w:t xml:space="preserve"> (Psychology of Education)</w:t>
      </w:r>
    </w:p>
    <w:p w14:paraId="5FD552C2" w14:textId="77777777" w:rsidR="0022378A" w:rsidRDefault="0022378A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>EDUC 2120 Exploring Socio-Cultural Perspectives on Diversity in Educational Contexts</w:t>
      </w:r>
    </w:p>
    <w:p w14:paraId="0385E97D" w14:textId="77777777" w:rsidR="0022378A" w:rsidRDefault="0022378A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>EDUC 2110 Investigating Critical and Contemporary Issues in Education</w:t>
      </w:r>
    </w:p>
    <w:p w14:paraId="0EC25B53" w14:textId="77777777" w:rsidR="0022378A" w:rsidRDefault="0022378A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 xml:space="preserve">EDUC </w:t>
      </w:r>
      <w:r w:rsidR="00C71935">
        <w:rPr>
          <w:iCs/>
          <w:sz w:val="20"/>
        </w:rPr>
        <w:t>4451</w:t>
      </w:r>
      <w:r>
        <w:rPr>
          <w:iCs/>
          <w:sz w:val="20"/>
        </w:rPr>
        <w:t xml:space="preserve"> Assessment and Instruction</w:t>
      </w:r>
    </w:p>
    <w:p w14:paraId="068B0385" w14:textId="77777777" w:rsidR="0022378A" w:rsidRDefault="0022378A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>EDUC 3200 Curriculum in Early Childhood</w:t>
      </w:r>
    </w:p>
    <w:p w14:paraId="148CE949" w14:textId="77777777" w:rsidR="0022378A" w:rsidRPr="005A332B" w:rsidRDefault="0022378A" w:rsidP="0022378A">
      <w:pPr>
        <w:pStyle w:val="ListParagraph"/>
        <w:numPr>
          <w:ilvl w:val="0"/>
          <w:numId w:val="18"/>
        </w:numPr>
        <w:rPr>
          <w:iCs/>
          <w:sz w:val="20"/>
        </w:rPr>
      </w:pPr>
      <w:r>
        <w:rPr>
          <w:iCs/>
          <w:sz w:val="20"/>
        </w:rPr>
        <w:t>ASU 1201 Foundations of College Success</w:t>
      </w:r>
    </w:p>
    <w:p w14:paraId="5023141B" w14:textId="77777777" w:rsidR="0022378A" w:rsidRDefault="0022378A" w:rsidP="0022378A">
      <w:pPr>
        <w:rPr>
          <w:iCs/>
          <w:sz w:val="20"/>
        </w:rPr>
      </w:pPr>
    </w:p>
    <w:p w14:paraId="73202217" w14:textId="77777777" w:rsidR="0022378A" w:rsidRDefault="0022378A" w:rsidP="0022378A">
      <w:pPr>
        <w:rPr>
          <w:iCs/>
          <w:sz w:val="20"/>
        </w:rPr>
      </w:pPr>
      <w:r>
        <w:rPr>
          <w:iCs/>
          <w:sz w:val="20"/>
        </w:rPr>
        <w:t>Emory University</w:t>
      </w:r>
    </w:p>
    <w:p w14:paraId="23D48558" w14:textId="77777777" w:rsidR="0022378A" w:rsidRPr="00F04BBE" w:rsidRDefault="0022378A" w:rsidP="0022378A">
      <w:pPr>
        <w:pStyle w:val="ListParagraph"/>
        <w:numPr>
          <w:ilvl w:val="0"/>
          <w:numId w:val="13"/>
        </w:numPr>
        <w:rPr>
          <w:iCs/>
          <w:sz w:val="20"/>
        </w:rPr>
      </w:pPr>
      <w:r>
        <w:rPr>
          <w:iCs/>
          <w:sz w:val="20"/>
        </w:rPr>
        <w:t>EDS 471RW Literacy as a Civil Right</w:t>
      </w:r>
    </w:p>
    <w:p w14:paraId="5C827BA8" w14:textId="77777777" w:rsidR="0022378A" w:rsidRPr="00E67794" w:rsidRDefault="0022378A" w:rsidP="0022378A">
      <w:pPr>
        <w:pStyle w:val="ListParagraph"/>
        <w:numPr>
          <w:ilvl w:val="0"/>
          <w:numId w:val="13"/>
        </w:numPr>
        <w:rPr>
          <w:iCs/>
          <w:sz w:val="20"/>
        </w:rPr>
      </w:pPr>
      <w:r w:rsidRPr="00E67794">
        <w:rPr>
          <w:iCs/>
          <w:sz w:val="20"/>
        </w:rPr>
        <w:t>EDS 201 American Education:  An Exploration of Theories on Culture and Education</w:t>
      </w:r>
    </w:p>
    <w:p w14:paraId="14E5A486" w14:textId="77777777" w:rsidR="0022378A" w:rsidRPr="00E67794" w:rsidRDefault="0022378A" w:rsidP="0022378A">
      <w:pPr>
        <w:pStyle w:val="ListParagraph"/>
        <w:numPr>
          <w:ilvl w:val="0"/>
          <w:numId w:val="13"/>
        </w:numPr>
        <w:rPr>
          <w:iCs/>
          <w:sz w:val="20"/>
        </w:rPr>
      </w:pPr>
      <w:r w:rsidRPr="00E67794">
        <w:rPr>
          <w:iCs/>
          <w:sz w:val="20"/>
        </w:rPr>
        <w:t xml:space="preserve">EDS 431H English Curriculum &amp; Instruction </w:t>
      </w:r>
    </w:p>
    <w:p w14:paraId="3800271C" w14:textId="77777777" w:rsidR="0022378A" w:rsidRPr="00E67794" w:rsidRDefault="0022378A" w:rsidP="0022378A">
      <w:pPr>
        <w:pStyle w:val="ListParagraph"/>
        <w:numPr>
          <w:ilvl w:val="0"/>
          <w:numId w:val="13"/>
        </w:numPr>
        <w:rPr>
          <w:iCs/>
          <w:sz w:val="20"/>
        </w:rPr>
      </w:pPr>
      <w:r w:rsidRPr="00E67794">
        <w:rPr>
          <w:iCs/>
          <w:sz w:val="20"/>
        </w:rPr>
        <w:t>EDS 531M English Curriculum &amp; Instruction for Middle Grades</w:t>
      </w:r>
    </w:p>
    <w:p w14:paraId="4460D9DF" w14:textId="77777777" w:rsidR="0022378A" w:rsidRPr="00E67794" w:rsidRDefault="0022378A" w:rsidP="0022378A">
      <w:pPr>
        <w:pStyle w:val="ListParagraph"/>
        <w:numPr>
          <w:ilvl w:val="0"/>
          <w:numId w:val="13"/>
        </w:numPr>
        <w:rPr>
          <w:iCs/>
          <w:sz w:val="20"/>
        </w:rPr>
      </w:pPr>
      <w:r w:rsidRPr="00E67794">
        <w:rPr>
          <w:iCs/>
          <w:sz w:val="20"/>
        </w:rPr>
        <w:t>EDS 531S English Curriculum &amp; Instruction for Secondary Grades</w:t>
      </w:r>
    </w:p>
    <w:p w14:paraId="095EA8C4" w14:textId="77777777" w:rsidR="0022378A" w:rsidRPr="00E67794" w:rsidRDefault="0022378A" w:rsidP="0022378A">
      <w:pPr>
        <w:pStyle w:val="ListParagraph"/>
        <w:numPr>
          <w:ilvl w:val="0"/>
          <w:numId w:val="13"/>
        </w:numPr>
        <w:rPr>
          <w:iCs/>
          <w:sz w:val="20"/>
        </w:rPr>
      </w:pPr>
      <w:r w:rsidRPr="00E67794">
        <w:rPr>
          <w:iCs/>
          <w:sz w:val="20"/>
        </w:rPr>
        <w:t>EDS 472 Communities and Schools Internship Seminar</w:t>
      </w:r>
    </w:p>
    <w:p w14:paraId="1F3B1409" w14:textId="77777777" w:rsidR="0022378A" w:rsidRPr="00587A91" w:rsidRDefault="0022378A" w:rsidP="0022378A">
      <w:pPr>
        <w:rPr>
          <w:iCs/>
          <w:sz w:val="20"/>
        </w:rPr>
      </w:pPr>
    </w:p>
    <w:p w14:paraId="38026F08" w14:textId="77777777" w:rsidR="0022378A" w:rsidRPr="00587A91" w:rsidRDefault="0022378A" w:rsidP="0022378A">
      <w:pPr>
        <w:rPr>
          <w:iCs/>
          <w:sz w:val="20"/>
        </w:rPr>
      </w:pPr>
      <w:r w:rsidRPr="00587A91">
        <w:rPr>
          <w:b/>
          <w:iCs/>
          <w:sz w:val="20"/>
        </w:rPr>
        <w:t>TEACHING ASSISTANTSHIP CLASSES</w:t>
      </w:r>
      <w:r w:rsidRPr="00587A91">
        <w:rPr>
          <w:iCs/>
          <w:sz w:val="20"/>
        </w:rPr>
        <w:t xml:space="preserve"> </w:t>
      </w:r>
    </w:p>
    <w:p w14:paraId="562C75D1" w14:textId="77777777" w:rsidR="0022378A" w:rsidRPr="00587A91" w:rsidRDefault="0022378A" w:rsidP="0022378A">
      <w:pPr>
        <w:ind w:firstLine="720"/>
        <w:rPr>
          <w:iCs/>
          <w:sz w:val="20"/>
        </w:rPr>
      </w:pPr>
    </w:p>
    <w:p w14:paraId="67650B4D" w14:textId="77777777" w:rsidR="0022378A" w:rsidRPr="00874350" w:rsidRDefault="0022378A" w:rsidP="0022378A">
      <w:pPr>
        <w:rPr>
          <w:iCs/>
          <w:sz w:val="20"/>
        </w:rPr>
      </w:pPr>
      <w:r w:rsidRPr="00874350">
        <w:rPr>
          <w:iCs/>
          <w:sz w:val="20"/>
        </w:rPr>
        <w:t>Emory University</w:t>
      </w:r>
    </w:p>
    <w:p w14:paraId="6C001194" w14:textId="77777777" w:rsidR="0022378A" w:rsidRPr="00A319B2" w:rsidRDefault="0022378A" w:rsidP="0022378A">
      <w:pPr>
        <w:pStyle w:val="ListParagraph"/>
        <w:numPr>
          <w:ilvl w:val="0"/>
          <w:numId w:val="11"/>
        </w:numPr>
        <w:rPr>
          <w:iCs/>
          <w:sz w:val="20"/>
        </w:rPr>
      </w:pPr>
      <w:r w:rsidRPr="00A319B2">
        <w:rPr>
          <w:iCs/>
          <w:sz w:val="20"/>
        </w:rPr>
        <w:t xml:space="preserve">English Curriculum &amp; Instruction </w:t>
      </w:r>
      <w:r w:rsidRPr="00A319B2">
        <w:rPr>
          <w:iCs/>
          <w:sz w:val="20"/>
        </w:rPr>
        <w:tab/>
      </w:r>
    </w:p>
    <w:p w14:paraId="16531D57" w14:textId="77777777" w:rsidR="0022378A" w:rsidRPr="00A319B2" w:rsidRDefault="0022378A" w:rsidP="0022378A">
      <w:pPr>
        <w:pStyle w:val="ListParagraph"/>
        <w:numPr>
          <w:ilvl w:val="0"/>
          <w:numId w:val="11"/>
        </w:numPr>
        <w:rPr>
          <w:iCs/>
          <w:sz w:val="20"/>
        </w:rPr>
      </w:pPr>
      <w:r w:rsidRPr="00A319B2">
        <w:rPr>
          <w:iCs/>
          <w:sz w:val="20"/>
        </w:rPr>
        <w:t xml:space="preserve">Education &amp; Culture </w:t>
      </w:r>
    </w:p>
    <w:p w14:paraId="1413C2A0" w14:textId="77777777" w:rsidR="0022378A" w:rsidRPr="00A319B2" w:rsidRDefault="0022378A" w:rsidP="0022378A">
      <w:pPr>
        <w:pStyle w:val="ListParagraph"/>
        <w:numPr>
          <w:ilvl w:val="0"/>
          <w:numId w:val="11"/>
        </w:numPr>
        <w:rPr>
          <w:iCs/>
          <w:sz w:val="20"/>
        </w:rPr>
      </w:pPr>
      <w:r w:rsidRPr="00A319B2">
        <w:rPr>
          <w:iCs/>
          <w:sz w:val="20"/>
        </w:rPr>
        <w:lastRenderedPageBreak/>
        <w:t xml:space="preserve">American Education </w:t>
      </w:r>
      <w:r w:rsidRPr="00A319B2">
        <w:rPr>
          <w:iCs/>
          <w:sz w:val="20"/>
        </w:rPr>
        <w:tab/>
      </w:r>
      <w:r w:rsidRPr="00A319B2">
        <w:rPr>
          <w:iCs/>
          <w:sz w:val="20"/>
        </w:rPr>
        <w:tab/>
      </w:r>
    </w:p>
    <w:p w14:paraId="1E754627" w14:textId="77777777" w:rsidR="0022378A" w:rsidRPr="00874350" w:rsidRDefault="0022378A" w:rsidP="0022378A">
      <w:pPr>
        <w:rPr>
          <w:iCs/>
          <w:sz w:val="20"/>
        </w:rPr>
      </w:pPr>
      <w:r w:rsidRPr="00874350">
        <w:rPr>
          <w:iCs/>
          <w:sz w:val="20"/>
        </w:rPr>
        <w:t>Florida International University</w:t>
      </w:r>
    </w:p>
    <w:p w14:paraId="0200F1C7" w14:textId="77777777" w:rsidR="0022378A" w:rsidRPr="00A319B2" w:rsidRDefault="0022378A" w:rsidP="0022378A">
      <w:pPr>
        <w:pStyle w:val="ListParagraph"/>
        <w:numPr>
          <w:ilvl w:val="0"/>
          <w:numId w:val="12"/>
        </w:numPr>
        <w:rPr>
          <w:iCs/>
          <w:sz w:val="20"/>
        </w:rPr>
      </w:pPr>
      <w:r w:rsidRPr="00A319B2">
        <w:rPr>
          <w:iCs/>
          <w:sz w:val="20"/>
        </w:rPr>
        <w:t xml:space="preserve">Teacher’s Institute -Instructional Strategies </w:t>
      </w:r>
      <w:r w:rsidRPr="00A319B2">
        <w:rPr>
          <w:iCs/>
          <w:sz w:val="20"/>
        </w:rPr>
        <w:tab/>
      </w:r>
    </w:p>
    <w:p w14:paraId="04C08847" w14:textId="77777777" w:rsidR="0022378A" w:rsidRPr="00A319B2" w:rsidRDefault="0022378A" w:rsidP="0022378A">
      <w:pPr>
        <w:pStyle w:val="ListParagraph"/>
        <w:numPr>
          <w:ilvl w:val="0"/>
          <w:numId w:val="12"/>
        </w:numPr>
        <w:rPr>
          <w:iCs/>
          <w:sz w:val="20"/>
        </w:rPr>
      </w:pPr>
      <w:r w:rsidRPr="00A319B2">
        <w:rPr>
          <w:iCs/>
          <w:sz w:val="20"/>
        </w:rPr>
        <w:t xml:space="preserve">Working Class Women’s Literature </w:t>
      </w:r>
    </w:p>
    <w:p w14:paraId="7CEE35D0" w14:textId="77777777" w:rsidR="0022378A" w:rsidRPr="00A319B2" w:rsidRDefault="0022378A" w:rsidP="0022378A">
      <w:pPr>
        <w:pStyle w:val="ListParagraph"/>
        <w:numPr>
          <w:ilvl w:val="0"/>
          <w:numId w:val="12"/>
        </w:numPr>
        <w:rPr>
          <w:sz w:val="20"/>
        </w:rPr>
      </w:pPr>
      <w:r w:rsidRPr="00A319B2">
        <w:rPr>
          <w:iCs/>
          <w:sz w:val="20"/>
        </w:rPr>
        <w:t>Schools Issues, English</w:t>
      </w:r>
      <w:r w:rsidRPr="00A319B2">
        <w:rPr>
          <w:sz w:val="20"/>
        </w:rPr>
        <w:tab/>
      </w:r>
      <w:r w:rsidRPr="00A319B2">
        <w:rPr>
          <w:sz w:val="20"/>
        </w:rPr>
        <w:tab/>
      </w:r>
      <w:r w:rsidRPr="00A319B2">
        <w:rPr>
          <w:sz w:val="20"/>
        </w:rPr>
        <w:tab/>
      </w:r>
      <w:r w:rsidRPr="00A319B2">
        <w:rPr>
          <w:sz w:val="20"/>
        </w:rPr>
        <w:tab/>
      </w:r>
    </w:p>
    <w:p w14:paraId="43CB2BF5" w14:textId="77777777" w:rsidR="0022378A" w:rsidRPr="00A319B2" w:rsidRDefault="0022378A" w:rsidP="0022378A">
      <w:pPr>
        <w:pStyle w:val="ListParagraph"/>
        <w:numPr>
          <w:ilvl w:val="0"/>
          <w:numId w:val="12"/>
        </w:numPr>
        <w:rPr>
          <w:sz w:val="20"/>
        </w:rPr>
      </w:pPr>
      <w:r w:rsidRPr="00A319B2">
        <w:rPr>
          <w:iCs/>
          <w:sz w:val="20"/>
        </w:rPr>
        <w:t>Literature of the Harlem Renaissance</w:t>
      </w:r>
    </w:p>
    <w:p w14:paraId="3F998F64" w14:textId="77777777" w:rsidR="0022378A" w:rsidRPr="00A319B2" w:rsidRDefault="0022378A" w:rsidP="0022378A">
      <w:pPr>
        <w:pStyle w:val="ListParagraph"/>
        <w:numPr>
          <w:ilvl w:val="0"/>
          <w:numId w:val="12"/>
        </w:numPr>
        <w:rPr>
          <w:iCs/>
          <w:sz w:val="20"/>
        </w:rPr>
      </w:pPr>
      <w:r w:rsidRPr="00A319B2">
        <w:rPr>
          <w:iCs/>
          <w:sz w:val="20"/>
        </w:rPr>
        <w:t>Modern African Diaspora</w:t>
      </w:r>
      <w:r w:rsidRPr="00A319B2">
        <w:rPr>
          <w:iCs/>
          <w:sz w:val="20"/>
        </w:rPr>
        <w:tab/>
      </w:r>
    </w:p>
    <w:p w14:paraId="5926F79C" w14:textId="77777777" w:rsidR="0022378A" w:rsidRPr="00A319B2" w:rsidRDefault="0022378A" w:rsidP="0022378A">
      <w:pPr>
        <w:pStyle w:val="ListParagraph"/>
        <w:numPr>
          <w:ilvl w:val="0"/>
          <w:numId w:val="12"/>
        </w:numPr>
        <w:rPr>
          <w:iCs/>
          <w:sz w:val="20"/>
        </w:rPr>
      </w:pPr>
      <w:r w:rsidRPr="00A319B2">
        <w:rPr>
          <w:iCs/>
          <w:sz w:val="20"/>
        </w:rPr>
        <w:t>African American Women’s Writing</w:t>
      </w:r>
    </w:p>
    <w:p w14:paraId="664355AD" w14:textId="77777777" w:rsidR="0022378A" w:rsidRDefault="0022378A">
      <w:pPr>
        <w:pStyle w:val="Heading2"/>
        <w:rPr>
          <w:sz w:val="20"/>
        </w:rPr>
      </w:pPr>
    </w:p>
    <w:p w14:paraId="1041104F" w14:textId="77777777" w:rsidR="00130962" w:rsidRDefault="00130962">
      <w:pPr>
        <w:pStyle w:val="Heading2"/>
        <w:rPr>
          <w:sz w:val="20"/>
        </w:rPr>
      </w:pPr>
      <w:r w:rsidRPr="00587A91">
        <w:rPr>
          <w:sz w:val="20"/>
        </w:rPr>
        <w:t>AWARDS</w:t>
      </w:r>
      <w:r w:rsidR="007120E8">
        <w:rPr>
          <w:sz w:val="20"/>
        </w:rPr>
        <w:t xml:space="preserve"> AND FUNDING</w:t>
      </w:r>
    </w:p>
    <w:p w14:paraId="1A965116" w14:textId="77777777" w:rsidR="007120E8" w:rsidRDefault="007120E8" w:rsidP="007120E8"/>
    <w:p w14:paraId="21BCE02D" w14:textId="3CA942CA" w:rsidR="001C65A1" w:rsidRDefault="001C65A1" w:rsidP="2E276158">
      <w:pPr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>
        <w:rPr>
          <w:sz w:val="20"/>
          <w:szCs w:val="20"/>
        </w:rPr>
        <w:tab/>
        <w:t>Title III Grant from Albany State University, Holley Institute, $34,000</w:t>
      </w:r>
    </w:p>
    <w:p w14:paraId="7DF4E37C" w14:textId="77777777" w:rsidR="001C65A1" w:rsidRDefault="001C65A1" w:rsidP="00697A41">
      <w:pPr>
        <w:rPr>
          <w:sz w:val="20"/>
          <w:szCs w:val="20"/>
        </w:rPr>
      </w:pPr>
    </w:p>
    <w:p w14:paraId="23ADF2EB" w14:textId="475561AA" w:rsidR="00123D9E" w:rsidRDefault="00123D9E" w:rsidP="2E276158">
      <w:pPr>
        <w:rPr>
          <w:sz w:val="20"/>
          <w:szCs w:val="20"/>
        </w:rPr>
      </w:pPr>
      <w:r>
        <w:rPr>
          <w:sz w:val="20"/>
          <w:szCs w:val="20"/>
        </w:rPr>
        <w:t xml:space="preserve">2016 </w:t>
      </w:r>
      <w:r>
        <w:rPr>
          <w:sz w:val="20"/>
          <w:szCs w:val="20"/>
        </w:rPr>
        <w:tab/>
        <w:t>Researcher of the Year, College of Education, Albany State University</w:t>
      </w:r>
    </w:p>
    <w:p w14:paraId="44FB30F8" w14:textId="77777777" w:rsidR="00123D9E" w:rsidRDefault="00123D9E" w:rsidP="00697A41">
      <w:pPr>
        <w:rPr>
          <w:sz w:val="20"/>
          <w:szCs w:val="20"/>
        </w:rPr>
      </w:pPr>
    </w:p>
    <w:p w14:paraId="27C403CA" w14:textId="24832CF7" w:rsidR="00123D9E" w:rsidRPr="00123D9E" w:rsidRDefault="00123D9E" w:rsidP="2E276158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>B</w:t>
      </w:r>
      <w:r w:rsidR="00E91FBF">
        <w:rPr>
          <w:sz w:val="20"/>
          <w:szCs w:val="20"/>
        </w:rPr>
        <w:t>est New Scholar</w:t>
      </w:r>
      <w:r>
        <w:rPr>
          <w:sz w:val="20"/>
          <w:szCs w:val="20"/>
        </w:rPr>
        <w:t xml:space="preserve">, Awarded by </w:t>
      </w:r>
      <w:r w:rsidRPr="2E276158">
        <w:rPr>
          <w:i/>
          <w:iCs/>
          <w:sz w:val="20"/>
          <w:szCs w:val="20"/>
        </w:rPr>
        <w:t>Written Communication</w:t>
      </w:r>
    </w:p>
    <w:p w14:paraId="1DA6542E" w14:textId="77777777" w:rsidR="00123D9E" w:rsidRDefault="00123D9E" w:rsidP="00697A41">
      <w:pPr>
        <w:rPr>
          <w:sz w:val="20"/>
          <w:szCs w:val="20"/>
        </w:rPr>
      </w:pPr>
    </w:p>
    <w:p w14:paraId="6D90286D" w14:textId="1084C945" w:rsidR="007120E8" w:rsidRPr="00BE5155" w:rsidRDefault="00697A41" w:rsidP="2E276158">
      <w:pPr>
        <w:rPr>
          <w:sz w:val="20"/>
          <w:szCs w:val="20"/>
        </w:rPr>
      </w:pPr>
      <w:r w:rsidRPr="00BE5155">
        <w:rPr>
          <w:sz w:val="20"/>
          <w:szCs w:val="20"/>
        </w:rPr>
        <w:t xml:space="preserve">2015 </w:t>
      </w:r>
      <w:r w:rsidRPr="00BE5155">
        <w:rPr>
          <w:sz w:val="20"/>
          <w:szCs w:val="20"/>
        </w:rPr>
        <w:tab/>
      </w:r>
      <w:r w:rsidR="007120E8" w:rsidRPr="00BE5155">
        <w:rPr>
          <w:sz w:val="20"/>
          <w:szCs w:val="20"/>
        </w:rPr>
        <w:t xml:space="preserve">Awarded Internal Grant for the formation of a Social Justice Faculty Learning </w:t>
      </w:r>
    </w:p>
    <w:p w14:paraId="6F00E7F1" w14:textId="1A34EE00" w:rsidR="007120E8" w:rsidRPr="007120E8" w:rsidRDefault="00697A41" w:rsidP="2E276158">
      <w:pPr>
        <w:rPr>
          <w:sz w:val="20"/>
          <w:szCs w:val="20"/>
        </w:rPr>
      </w:pPr>
      <w:r w:rsidRPr="00BE5155">
        <w:rPr>
          <w:sz w:val="20"/>
          <w:szCs w:val="20"/>
        </w:rPr>
        <w:t xml:space="preserve">         </w:t>
      </w:r>
      <w:r w:rsidRPr="00BE5155">
        <w:rPr>
          <w:sz w:val="20"/>
          <w:szCs w:val="20"/>
        </w:rPr>
        <w:tab/>
      </w:r>
      <w:r w:rsidR="007120E8" w:rsidRPr="00BE5155">
        <w:rPr>
          <w:sz w:val="20"/>
          <w:szCs w:val="20"/>
        </w:rPr>
        <w:t>Community, Albany State University</w:t>
      </w:r>
      <w:r w:rsidR="00D56A1A" w:rsidRPr="00BE5155">
        <w:rPr>
          <w:sz w:val="20"/>
          <w:szCs w:val="20"/>
        </w:rPr>
        <w:t>, $7600</w:t>
      </w:r>
    </w:p>
    <w:p w14:paraId="3041E394" w14:textId="77777777" w:rsidR="00130962" w:rsidRPr="00587A91" w:rsidRDefault="00130962">
      <w:pPr>
        <w:rPr>
          <w:b/>
          <w:bCs/>
          <w:sz w:val="20"/>
        </w:rPr>
      </w:pPr>
    </w:p>
    <w:p w14:paraId="2504E4F7" w14:textId="1B2E5638" w:rsidR="00415FBF" w:rsidRPr="00587A91" w:rsidRDefault="2E276158" w:rsidP="2E276158">
      <w:pPr>
        <w:ind w:left="2160" w:hanging="2160"/>
        <w:rPr>
          <w:sz w:val="20"/>
          <w:szCs w:val="20"/>
        </w:rPr>
      </w:pPr>
      <w:r w:rsidRPr="2E276158">
        <w:rPr>
          <w:sz w:val="20"/>
          <w:szCs w:val="20"/>
        </w:rPr>
        <w:t>2012 Jacqueline Jordan Irvine Award for Exemplary Paper in Multicultural Education</w:t>
      </w:r>
    </w:p>
    <w:p w14:paraId="722B00AE" w14:textId="77777777" w:rsidR="00415FBF" w:rsidRPr="00587A91" w:rsidRDefault="00415FBF">
      <w:pPr>
        <w:rPr>
          <w:bCs/>
          <w:sz w:val="20"/>
        </w:rPr>
      </w:pPr>
    </w:p>
    <w:p w14:paraId="3DD0BDFA" w14:textId="3C44D786" w:rsidR="006D1110" w:rsidRPr="00587A91" w:rsidRDefault="00697A41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2009 </w:t>
      </w:r>
      <w:r>
        <w:rPr>
          <w:bCs/>
          <w:sz w:val="20"/>
        </w:rPr>
        <w:tab/>
      </w:r>
      <w:r w:rsidR="006D1110" w:rsidRPr="2E276158">
        <w:rPr>
          <w:sz w:val="20"/>
          <w:szCs w:val="20"/>
        </w:rPr>
        <w:t>National Council of Black Studies Summer Fellow</w:t>
      </w:r>
    </w:p>
    <w:p w14:paraId="42C6D796" w14:textId="77777777" w:rsidR="006D1110" w:rsidRPr="00587A91" w:rsidRDefault="006D1110">
      <w:pPr>
        <w:rPr>
          <w:bCs/>
          <w:sz w:val="20"/>
        </w:rPr>
      </w:pPr>
    </w:p>
    <w:p w14:paraId="4DFF1E83" w14:textId="73F9CC78" w:rsidR="00C34DED" w:rsidRPr="00587A91" w:rsidRDefault="00697A41" w:rsidP="2E276158">
      <w:pPr>
        <w:rPr>
          <w:sz w:val="20"/>
          <w:szCs w:val="20"/>
        </w:rPr>
      </w:pPr>
      <w:proofErr w:type="gramStart"/>
      <w:r w:rsidRPr="2E276158">
        <w:rPr>
          <w:sz w:val="20"/>
          <w:szCs w:val="20"/>
        </w:rPr>
        <w:t xml:space="preserve">2008  </w:t>
      </w:r>
      <w:r>
        <w:rPr>
          <w:bCs/>
          <w:sz w:val="20"/>
        </w:rPr>
        <w:tab/>
      </w:r>
      <w:proofErr w:type="gramEnd"/>
      <w:r w:rsidR="00FC15E7" w:rsidRPr="2E276158">
        <w:rPr>
          <w:sz w:val="20"/>
          <w:szCs w:val="20"/>
        </w:rPr>
        <w:t xml:space="preserve">Emory University </w:t>
      </w:r>
      <w:r w:rsidR="00236584" w:rsidRPr="2E276158">
        <w:rPr>
          <w:sz w:val="20"/>
          <w:szCs w:val="20"/>
        </w:rPr>
        <w:t xml:space="preserve">Diversity </w:t>
      </w:r>
      <w:r w:rsidR="00C34DED" w:rsidRPr="2E276158">
        <w:rPr>
          <w:sz w:val="20"/>
          <w:szCs w:val="20"/>
        </w:rPr>
        <w:t>Fellowship</w:t>
      </w:r>
      <w:r w:rsidR="005A3366" w:rsidRPr="2E276158">
        <w:rPr>
          <w:sz w:val="20"/>
          <w:szCs w:val="20"/>
        </w:rPr>
        <w:t xml:space="preserve"> for Doctoral Study</w:t>
      </w:r>
      <w:r w:rsidR="00C34DED" w:rsidRPr="2E276158">
        <w:rPr>
          <w:sz w:val="20"/>
          <w:szCs w:val="20"/>
        </w:rPr>
        <w:t xml:space="preserve"> Award</w:t>
      </w:r>
    </w:p>
    <w:p w14:paraId="6E1831B3" w14:textId="77777777" w:rsidR="00C34DED" w:rsidRPr="00587A91" w:rsidRDefault="00C34DED">
      <w:pPr>
        <w:rPr>
          <w:sz w:val="20"/>
        </w:rPr>
      </w:pPr>
    </w:p>
    <w:p w14:paraId="71A8DE1F" w14:textId="3F47DD9A" w:rsidR="00130962" w:rsidRPr="00587A91" w:rsidRDefault="00FC15E7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March 21, 2004 </w:t>
      </w:r>
      <w:r w:rsidRPr="00587A91">
        <w:rPr>
          <w:sz w:val="20"/>
        </w:rPr>
        <w:tab/>
      </w:r>
      <w:r w:rsidRPr="00587A91">
        <w:rPr>
          <w:sz w:val="20"/>
        </w:rPr>
        <w:tab/>
      </w:r>
      <w:r w:rsidR="00130962" w:rsidRPr="2E276158">
        <w:rPr>
          <w:sz w:val="20"/>
          <w:szCs w:val="20"/>
        </w:rPr>
        <w:t>2</w:t>
      </w:r>
      <w:r w:rsidR="00130962" w:rsidRPr="2E276158">
        <w:rPr>
          <w:sz w:val="20"/>
          <w:szCs w:val="20"/>
          <w:vertAlign w:val="superscript"/>
        </w:rPr>
        <w:t>nd</w:t>
      </w:r>
      <w:r w:rsidR="00130962" w:rsidRPr="2E276158">
        <w:rPr>
          <w:sz w:val="20"/>
          <w:szCs w:val="20"/>
        </w:rPr>
        <w:t xml:space="preserve"> Place Essay </w:t>
      </w:r>
      <w:r w:rsidRPr="2E276158">
        <w:rPr>
          <w:sz w:val="20"/>
          <w:szCs w:val="20"/>
        </w:rPr>
        <w:t>Award</w:t>
      </w:r>
      <w:r w:rsidR="00AC7016">
        <w:rPr>
          <w:sz w:val="20"/>
        </w:rPr>
        <w:tab/>
      </w:r>
      <w:r w:rsidR="00AC7016" w:rsidRPr="2E276158">
        <w:rPr>
          <w:sz w:val="20"/>
          <w:szCs w:val="20"/>
        </w:rPr>
        <w:t>$500</w:t>
      </w:r>
    </w:p>
    <w:p w14:paraId="115DD0FB" w14:textId="77777777" w:rsidR="00130962" w:rsidRPr="00587A91" w:rsidRDefault="00130962">
      <w:pPr>
        <w:rPr>
          <w:sz w:val="20"/>
        </w:rPr>
      </w:pPr>
      <w:r w:rsidRPr="00587A91">
        <w:rPr>
          <w:sz w:val="20"/>
        </w:rPr>
        <w:t>Awarded by the National Council for Black Studies</w:t>
      </w:r>
    </w:p>
    <w:p w14:paraId="6C929F3F" w14:textId="77777777" w:rsidR="00130962" w:rsidRPr="00587A91" w:rsidRDefault="00130962">
      <w:pPr>
        <w:rPr>
          <w:sz w:val="20"/>
        </w:rPr>
      </w:pPr>
      <w:r w:rsidRPr="00587A91">
        <w:rPr>
          <w:sz w:val="20"/>
        </w:rPr>
        <w:t>Paper Entitled</w:t>
      </w:r>
      <w:proofErr w:type="gramStart"/>
      <w:r w:rsidRPr="00587A91">
        <w:rPr>
          <w:sz w:val="20"/>
        </w:rPr>
        <w:t>:  “</w:t>
      </w:r>
      <w:proofErr w:type="gramEnd"/>
      <w:r w:rsidRPr="00587A91">
        <w:rPr>
          <w:sz w:val="20"/>
        </w:rPr>
        <w:t>The Pouring Down of African-ness:  An Holistic Account of African People’s Movement Through Time and Space”</w:t>
      </w:r>
    </w:p>
    <w:p w14:paraId="54E11D2A" w14:textId="77777777" w:rsidR="00130962" w:rsidRPr="00587A91" w:rsidRDefault="00130962">
      <w:pPr>
        <w:rPr>
          <w:sz w:val="20"/>
        </w:rPr>
      </w:pPr>
    </w:p>
    <w:p w14:paraId="62A6E484" w14:textId="77777777" w:rsidR="00130962" w:rsidRPr="00587A91" w:rsidRDefault="00655A52">
      <w:pPr>
        <w:rPr>
          <w:sz w:val="20"/>
        </w:rPr>
      </w:pPr>
      <w:r w:rsidRPr="00587A91">
        <w:rPr>
          <w:sz w:val="20"/>
        </w:rPr>
        <w:t xml:space="preserve">April 22, 2004 </w:t>
      </w:r>
      <w:r w:rsidRPr="00587A91">
        <w:rPr>
          <w:sz w:val="20"/>
        </w:rPr>
        <w:tab/>
      </w:r>
      <w:r w:rsidRPr="00587A91">
        <w:rPr>
          <w:sz w:val="20"/>
        </w:rPr>
        <w:tab/>
      </w:r>
      <w:r w:rsidR="00130962" w:rsidRPr="00587A91">
        <w:rPr>
          <w:sz w:val="20"/>
        </w:rPr>
        <w:t>2</w:t>
      </w:r>
      <w:r w:rsidR="00130962" w:rsidRPr="00587A91">
        <w:rPr>
          <w:sz w:val="20"/>
          <w:vertAlign w:val="superscript"/>
        </w:rPr>
        <w:t>nd</w:t>
      </w:r>
      <w:r w:rsidR="00130962" w:rsidRPr="00587A91">
        <w:rPr>
          <w:sz w:val="20"/>
        </w:rPr>
        <w:t xml:space="preserve"> Place Essay </w:t>
      </w:r>
      <w:r w:rsidR="00FC15E7" w:rsidRPr="00587A91">
        <w:rPr>
          <w:sz w:val="20"/>
        </w:rPr>
        <w:t>Award</w:t>
      </w:r>
      <w:r w:rsidR="00AC7016">
        <w:rPr>
          <w:sz w:val="20"/>
        </w:rPr>
        <w:tab/>
        <w:t>$500</w:t>
      </w:r>
    </w:p>
    <w:p w14:paraId="25DA79BC" w14:textId="77777777" w:rsidR="00130962" w:rsidRPr="00587A91" w:rsidRDefault="00130962">
      <w:pPr>
        <w:rPr>
          <w:sz w:val="20"/>
        </w:rPr>
      </w:pPr>
      <w:r w:rsidRPr="00587A91">
        <w:rPr>
          <w:sz w:val="20"/>
        </w:rPr>
        <w:t>Awarded by the U.S. Congressional Black Caucus and the 100 Black Men of America</w:t>
      </w:r>
    </w:p>
    <w:p w14:paraId="501E5B02" w14:textId="77777777" w:rsidR="007073F2" w:rsidRPr="00587A91" w:rsidRDefault="00130962">
      <w:pPr>
        <w:rPr>
          <w:sz w:val="20"/>
        </w:rPr>
      </w:pPr>
      <w:r w:rsidRPr="00587A91">
        <w:rPr>
          <w:sz w:val="20"/>
        </w:rPr>
        <w:t>Paper Entitled</w:t>
      </w:r>
      <w:proofErr w:type="gramStart"/>
      <w:r w:rsidRPr="00587A91">
        <w:rPr>
          <w:sz w:val="20"/>
        </w:rPr>
        <w:t>:  “</w:t>
      </w:r>
      <w:proofErr w:type="gramEnd"/>
      <w:r w:rsidRPr="00587A91">
        <w:rPr>
          <w:sz w:val="20"/>
        </w:rPr>
        <w:t xml:space="preserve">A Tree is Known by the Fruit it Bears:  A Cursory Analysis of the </w:t>
      </w:r>
      <w:r w:rsidRPr="00587A91">
        <w:rPr>
          <w:i/>
          <w:iCs/>
          <w:sz w:val="20"/>
        </w:rPr>
        <w:t>Brown v. Board of Education Decision of 1954</w:t>
      </w:r>
      <w:r w:rsidRPr="00587A91">
        <w:rPr>
          <w:sz w:val="20"/>
        </w:rPr>
        <w:t>”</w:t>
      </w:r>
    </w:p>
    <w:p w14:paraId="31126E5D" w14:textId="77777777" w:rsidR="007073F2" w:rsidRPr="00587A91" w:rsidRDefault="007073F2">
      <w:pPr>
        <w:rPr>
          <w:sz w:val="20"/>
        </w:rPr>
      </w:pPr>
    </w:p>
    <w:p w14:paraId="2DE403A5" w14:textId="77777777" w:rsidR="00A91B7C" w:rsidRDefault="00A91B7C">
      <w:pPr>
        <w:rPr>
          <w:b/>
          <w:sz w:val="20"/>
        </w:rPr>
      </w:pPr>
    </w:p>
    <w:p w14:paraId="65DC2AF7" w14:textId="77777777" w:rsidR="007073F2" w:rsidRPr="00587A91" w:rsidRDefault="007073F2">
      <w:pPr>
        <w:rPr>
          <w:b/>
          <w:sz w:val="20"/>
        </w:rPr>
      </w:pPr>
      <w:r w:rsidRPr="00587A91">
        <w:rPr>
          <w:b/>
          <w:sz w:val="20"/>
        </w:rPr>
        <w:t>RELEVANT SPECIAL TRAINING</w:t>
      </w:r>
    </w:p>
    <w:p w14:paraId="62431CDC" w14:textId="77777777" w:rsidR="007073F2" w:rsidRPr="00587A91" w:rsidRDefault="007073F2">
      <w:pPr>
        <w:rPr>
          <w:sz w:val="20"/>
        </w:rPr>
      </w:pPr>
    </w:p>
    <w:p w14:paraId="1E66C2F7" w14:textId="68186794" w:rsidR="00E91FBF" w:rsidRDefault="00E91FBF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2017     </w:t>
      </w:r>
      <w:r>
        <w:rPr>
          <w:sz w:val="20"/>
        </w:rPr>
        <w:tab/>
      </w:r>
      <w:r w:rsidRPr="2E276158">
        <w:rPr>
          <w:sz w:val="20"/>
          <w:szCs w:val="20"/>
        </w:rPr>
        <w:t>Participant</w:t>
      </w:r>
      <w:r>
        <w:rPr>
          <w:sz w:val="20"/>
        </w:rPr>
        <w:tab/>
      </w:r>
      <w:r>
        <w:rPr>
          <w:sz w:val="20"/>
        </w:rPr>
        <w:tab/>
      </w:r>
      <w:r w:rsidRPr="2E276158">
        <w:rPr>
          <w:sz w:val="20"/>
          <w:szCs w:val="20"/>
        </w:rPr>
        <w:t>Quality Matters Training</w:t>
      </w:r>
      <w:r w:rsidR="009324AD" w:rsidRPr="2E276158">
        <w:rPr>
          <w:sz w:val="20"/>
          <w:szCs w:val="20"/>
        </w:rPr>
        <w:t xml:space="preserve"> for Online Instruction</w:t>
      </w:r>
    </w:p>
    <w:p w14:paraId="6101C7A7" w14:textId="6D3E924B" w:rsidR="0053579B" w:rsidRDefault="0053579B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2014     </w:t>
      </w:r>
      <w:r>
        <w:rPr>
          <w:sz w:val="20"/>
        </w:rPr>
        <w:tab/>
      </w:r>
      <w:r w:rsidRPr="2E276158">
        <w:rPr>
          <w:sz w:val="20"/>
          <w:szCs w:val="20"/>
        </w:rPr>
        <w:t>Certified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2E276158">
        <w:rPr>
          <w:sz w:val="20"/>
          <w:szCs w:val="20"/>
        </w:rPr>
        <w:t>Mental Health First Aid Responder</w:t>
      </w:r>
    </w:p>
    <w:p w14:paraId="734AB9E9" w14:textId="61947846" w:rsidR="0053579B" w:rsidRDefault="0053579B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2014     </w:t>
      </w:r>
      <w:r>
        <w:rPr>
          <w:sz w:val="20"/>
        </w:rPr>
        <w:tab/>
      </w:r>
      <w:r w:rsidRPr="2E276158">
        <w:rPr>
          <w:sz w:val="20"/>
          <w:szCs w:val="20"/>
        </w:rPr>
        <w:t>Participant</w:t>
      </w:r>
      <w:r>
        <w:rPr>
          <w:sz w:val="20"/>
        </w:rPr>
        <w:tab/>
      </w:r>
      <w:r>
        <w:rPr>
          <w:sz w:val="20"/>
        </w:rPr>
        <w:tab/>
      </w:r>
      <w:r w:rsidRPr="2E276158">
        <w:rPr>
          <w:sz w:val="20"/>
          <w:szCs w:val="20"/>
        </w:rPr>
        <w:t>D2L Training, Albany State University</w:t>
      </w:r>
    </w:p>
    <w:p w14:paraId="2AD86880" w14:textId="02CF8A20" w:rsidR="0053579B" w:rsidRDefault="0053579B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2014     </w:t>
      </w:r>
      <w:r>
        <w:rPr>
          <w:sz w:val="20"/>
        </w:rPr>
        <w:tab/>
      </w:r>
      <w:r w:rsidRPr="2E276158">
        <w:rPr>
          <w:sz w:val="20"/>
          <w:szCs w:val="20"/>
        </w:rPr>
        <w:t>Participant</w:t>
      </w:r>
      <w:r>
        <w:rPr>
          <w:sz w:val="20"/>
        </w:rPr>
        <w:tab/>
      </w:r>
      <w:r>
        <w:rPr>
          <w:sz w:val="20"/>
        </w:rPr>
        <w:tab/>
      </w:r>
      <w:r w:rsidRPr="2E276158">
        <w:rPr>
          <w:sz w:val="20"/>
          <w:szCs w:val="20"/>
        </w:rPr>
        <w:t>Community Engagement Workshop</w:t>
      </w:r>
      <w:r w:rsidR="009E5282" w:rsidRPr="2E276158">
        <w:rPr>
          <w:sz w:val="20"/>
          <w:szCs w:val="20"/>
        </w:rPr>
        <w:t>, Albany State University</w:t>
      </w:r>
    </w:p>
    <w:p w14:paraId="006A9975" w14:textId="125970D6" w:rsidR="00E64700" w:rsidRPr="00587A91" w:rsidRDefault="00E64700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2011     </w:t>
      </w:r>
      <w:r w:rsidR="00844BC6">
        <w:rPr>
          <w:sz w:val="20"/>
        </w:rPr>
        <w:tab/>
      </w:r>
      <w:r w:rsidR="00844BC6" w:rsidRPr="2E276158">
        <w:rPr>
          <w:sz w:val="20"/>
          <w:szCs w:val="20"/>
        </w:rPr>
        <w:t>Participant</w:t>
      </w:r>
      <w:r w:rsidR="00E727E5" w:rsidRPr="2E276158">
        <w:rPr>
          <w:sz w:val="20"/>
          <w:szCs w:val="20"/>
        </w:rPr>
        <w:t xml:space="preserve"> </w:t>
      </w:r>
      <w:r w:rsidR="00844BC6">
        <w:rPr>
          <w:sz w:val="20"/>
        </w:rPr>
        <w:tab/>
      </w:r>
      <w:r w:rsidR="00844BC6">
        <w:rPr>
          <w:sz w:val="20"/>
        </w:rPr>
        <w:tab/>
      </w:r>
      <w:r w:rsidRPr="2E276158">
        <w:rPr>
          <w:sz w:val="20"/>
          <w:szCs w:val="20"/>
        </w:rPr>
        <w:t>Introduction to Grant Writing, Emory University</w:t>
      </w:r>
    </w:p>
    <w:p w14:paraId="2D81DB1B" w14:textId="67560721" w:rsidR="00E64700" w:rsidRPr="00587A91" w:rsidRDefault="007073F2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2011     </w:t>
      </w:r>
      <w:r w:rsidR="00844BC6">
        <w:rPr>
          <w:sz w:val="20"/>
        </w:rPr>
        <w:tab/>
      </w:r>
      <w:r w:rsidR="00844BC6" w:rsidRPr="2E276158">
        <w:rPr>
          <w:sz w:val="20"/>
          <w:szCs w:val="20"/>
        </w:rPr>
        <w:t>Selected Participant</w:t>
      </w:r>
      <w:r w:rsidR="00E727E5" w:rsidRPr="2E276158">
        <w:rPr>
          <w:sz w:val="20"/>
          <w:szCs w:val="20"/>
        </w:rPr>
        <w:t xml:space="preserve"> </w:t>
      </w:r>
      <w:r w:rsidR="00844BC6">
        <w:rPr>
          <w:sz w:val="20"/>
        </w:rPr>
        <w:tab/>
      </w:r>
      <w:r w:rsidRPr="2E276158">
        <w:rPr>
          <w:sz w:val="20"/>
          <w:szCs w:val="20"/>
        </w:rPr>
        <w:t>3-Day Intensive Grant Writing Workshop, Emory University</w:t>
      </w:r>
    </w:p>
    <w:p w14:paraId="0051734E" w14:textId="2CF01373" w:rsidR="00130962" w:rsidRPr="00587A91" w:rsidRDefault="00E64700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2011     </w:t>
      </w:r>
      <w:r w:rsidR="00844BC6">
        <w:rPr>
          <w:sz w:val="20"/>
        </w:rPr>
        <w:tab/>
      </w:r>
      <w:r w:rsidR="00844BC6" w:rsidRPr="2E276158">
        <w:rPr>
          <w:sz w:val="20"/>
          <w:szCs w:val="20"/>
        </w:rPr>
        <w:t xml:space="preserve">Individual </w:t>
      </w:r>
      <w:proofErr w:type="gramStart"/>
      <w:r w:rsidR="00844BC6" w:rsidRPr="2E276158">
        <w:rPr>
          <w:sz w:val="20"/>
          <w:szCs w:val="20"/>
        </w:rPr>
        <w:t>Study</w:t>
      </w:r>
      <w:r w:rsidR="00E727E5" w:rsidRPr="2E276158">
        <w:rPr>
          <w:sz w:val="20"/>
          <w:szCs w:val="20"/>
        </w:rPr>
        <w:t xml:space="preserve">  </w:t>
      </w:r>
      <w:r w:rsidR="00844BC6">
        <w:rPr>
          <w:sz w:val="20"/>
        </w:rPr>
        <w:tab/>
      </w:r>
      <w:proofErr w:type="gramEnd"/>
      <w:r w:rsidR="00844BC6">
        <w:rPr>
          <w:sz w:val="20"/>
        </w:rPr>
        <w:tab/>
      </w:r>
      <w:r w:rsidRPr="2E276158">
        <w:rPr>
          <w:sz w:val="20"/>
          <w:szCs w:val="20"/>
        </w:rPr>
        <w:t>University Supervision Instruction, Emory University</w:t>
      </w:r>
    </w:p>
    <w:p w14:paraId="4568DCA8" w14:textId="7FEFCF75" w:rsidR="0067335C" w:rsidRPr="00587A91" w:rsidRDefault="0067335C" w:rsidP="2E276158">
      <w:pPr>
        <w:rPr>
          <w:sz w:val="20"/>
          <w:szCs w:val="20"/>
        </w:rPr>
      </w:pPr>
      <w:r w:rsidRPr="2E276158">
        <w:rPr>
          <w:sz w:val="20"/>
          <w:szCs w:val="20"/>
        </w:rPr>
        <w:t xml:space="preserve">2010     </w:t>
      </w:r>
      <w:r w:rsidR="00844BC6">
        <w:rPr>
          <w:sz w:val="20"/>
        </w:rPr>
        <w:tab/>
      </w:r>
      <w:proofErr w:type="gramStart"/>
      <w:r w:rsidR="00844BC6" w:rsidRPr="2E276158">
        <w:rPr>
          <w:sz w:val="20"/>
          <w:szCs w:val="20"/>
        </w:rPr>
        <w:t>Participant</w:t>
      </w:r>
      <w:r w:rsidR="00E727E5" w:rsidRPr="2E276158">
        <w:rPr>
          <w:sz w:val="20"/>
          <w:szCs w:val="20"/>
        </w:rPr>
        <w:t xml:space="preserve">  </w:t>
      </w:r>
      <w:r w:rsidR="00844BC6">
        <w:rPr>
          <w:sz w:val="20"/>
        </w:rPr>
        <w:tab/>
      </w:r>
      <w:proofErr w:type="gramEnd"/>
      <w:r w:rsidR="00844BC6">
        <w:rPr>
          <w:sz w:val="20"/>
        </w:rPr>
        <w:tab/>
      </w:r>
      <w:r w:rsidR="00BE733B" w:rsidRPr="2E276158">
        <w:rPr>
          <w:sz w:val="20"/>
          <w:szCs w:val="20"/>
        </w:rPr>
        <w:t xml:space="preserve">Introduction to Grant </w:t>
      </w:r>
      <w:r w:rsidRPr="2E276158">
        <w:rPr>
          <w:sz w:val="20"/>
          <w:szCs w:val="20"/>
        </w:rPr>
        <w:t>Proposal Writing, Emory University</w:t>
      </w:r>
    </w:p>
    <w:p w14:paraId="49E398E2" w14:textId="77777777" w:rsidR="0067335C" w:rsidRPr="00587A91" w:rsidRDefault="0067335C">
      <w:pPr>
        <w:rPr>
          <w:sz w:val="20"/>
        </w:rPr>
      </w:pPr>
    </w:p>
    <w:p w14:paraId="16287F21" w14:textId="77777777" w:rsidR="00844BC6" w:rsidRDefault="00844BC6">
      <w:pPr>
        <w:pStyle w:val="Heading2"/>
        <w:rPr>
          <w:sz w:val="20"/>
        </w:rPr>
      </w:pPr>
    </w:p>
    <w:p w14:paraId="1472BBC9" w14:textId="77777777" w:rsidR="005A3366" w:rsidRDefault="005A3366">
      <w:pPr>
        <w:pStyle w:val="Heading2"/>
        <w:rPr>
          <w:sz w:val="20"/>
        </w:rPr>
      </w:pPr>
      <w:r>
        <w:rPr>
          <w:sz w:val="20"/>
        </w:rPr>
        <w:t>PROFESSIONAL SERVICE</w:t>
      </w:r>
    </w:p>
    <w:p w14:paraId="5BE93A62" w14:textId="77777777" w:rsidR="005A3366" w:rsidRDefault="005A3366" w:rsidP="005A3366">
      <w:pPr>
        <w:ind w:left="720"/>
        <w:rPr>
          <w:sz w:val="20"/>
          <w:szCs w:val="21"/>
        </w:rPr>
      </w:pPr>
    </w:p>
    <w:p w14:paraId="10A264C3" w14:textId="77777777" w:rsidR="005A3366" w:rsidRPr="00801CDF" w:rsidRDefault="005A3366" w:rsidP="005A3366">
      <w:pPr>
        <w:numPr>
          <w:ilvl w:val="0"/>
          <w:numId w:val="1"/>
        </w:numPr>
        <w:rPr>
          <w:sz w:val="20"/>
          <w:szCs w:val="21"/>
        </w:rPr>
      </w:pPr>
      <w:r>
        <w:rPr>
          <w:sz w:val="20"/>
          <w:szCs w:val="21"/>
        </w:rPr>
        <w:t xml:space="preserve">Editorial Board, </w:t>
      </w:r>
      <w:r>
        <w:rPr>
          <w:i/>
          <w:sz w:val="20"/>
          <w:szCs w:val="21"/>
        </w:rPr>
        <w:t>Encyclopedia of African Cultural Heritage in North America</w:t>
      </w:r>
    </w:p>
    <w:p w14:paraId="09114963" w14:textId="77777777" w:rsidR="00801CDF" w:rsidRDefault="00801CDF" w:rsidP="005A3366">
      <w:pPr>
        <w:numPr>
          <w:ilvl w:val="0"/>
          <w:numId w:val="1"/>
        </w:numPr>
        <w:rPr>
          <w:sz w:val="20"/>
          <w:szCs w:val="21"/>
        </w:rPr>
      </w:pPr>
      <w:r>
        <w:rPr>
          <w:sz w:val="20"/>
          <w:szCs w:val="21"/>
        </w:rPr>
        <w:t xml:space="preserve">Co-Editor of Special Issue on STEM education, </w:t>
      </w:r>
      <w:r>
        <w:rPr>
          <w:i/>
          <w:sz w:val="20"/>
          <w:szCs w:val="21"/>
        </w:rPr>
        <w:t>Journal of Multicultural Education</w:t>
      </w:r>
    </w:p>
    <w:p w14:paraId="384BA73E" w14:textId="77777777" w:rsidR="005A3366" w:rsidRPr="005A3366" w:rsidRDefault="005A3366" w:rsidP="005A3366"/>
    <w:p w14:paraId="306DA324" w14:textId="77777777" w:rsidR="005A3366" w:rsidRDefault="005A32D5">
      <w:pPr>
        <w:pStyle w:val="Heading2"/>
        <w:rPr>
          <w:sz w:val="20"/>
        </w:rPr>
      </w:pPr>
      <w:r>
        <w:rPr>
          <w:sz w:val="20"/>
        </w:rPr>
        <w:lastRenderedPageBreak/>
        <w:t>UNIVERSITY SERVICE</w:t>
      </w:r>
    </w:p>
    <w:p w14:paraId="34B3F2EB" w14:textId="77777777" w:rsidR="005A32D5" w:rsidRDefault="005A32D5" w:rsidP="005A32D5"/>
    <w:p w14:paraId="2AB67DDB" w14:textId="77777777" w:rsidR="00885BFB" w:rsidRDefault="00885BFB" w:rsidP="00885BF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Director, Holley Institute, Present</w:t>
      </w:r>
    </w:p>
    <w:p w14:paraId="14F31887" w14:textId="77777777" w:rsidR="00885BFB" w:rsidRDefault="00885BFB" w:rsidP="00885BF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Co-Coordinator, Albany State University Educator Summit, Present</w:t>
      </w:r>
    </w:p>
    <w:p w14:paraId="7B66A75B" w14:textId="45C92BA9" w:rsidR="00885BFB" w:rsidRPr="00885BFB" w:rsidRDefault="00885BFB" w:rsidP="00885BF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TEACH</w:t>
      </w:r>
      <w:r w:rsidR="007826BC">
        <w:rPr>
          <w:sz w:val="20"/>
          <w:szCs w:val="20"/>
        </w:rPr>
        <w:t xml:space="preserve"> </w:t>
      </w:r>
      <w:r>
        <w:rPr>
          <w:sz w:val="20"/>
          <w:szCs w:val="20"/>
        </w:rPr>
        <w:t>Student Organization, Co-Advisor, 2015 – Present</w:t>
      </w:r>
    </w:p>
    <w:p w14:paraId="20C61554" w14:textId="77777777" w:rsidR="00E96A97" w:rsidRDefault="00E96A97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Executive Council Member, Albany State University Faculty Senate</w:t>
      </w:r>
      <w:r w:rsidR="000C0FC0">
        <w:rPr>
          <w:sz w:val="20"/>
          <w:szCs w:val="20"/>
        </w:rPr>
        <w:t>,</w:t>
      </w:r>
      <w:r>
        <w:rPr>
          <w:sz w:val="20"/>
          <w:szCs w:val="20"/>
        </w:rPr>
        <w:t xml:space="preserve"> 2017- </w:t>
      </w:r>
      <w:r w:rsidR="00885BFB">
        <w:rPr>
          <w:sz w:val="20"/>
          <w:szCs w:val="20"/>
        </w:rPr>
        <w:t>2018</w:t>
      </w:r>
    </w:p>
    <w:p w14:paraId="0063F6B4" w14:textId="77777777" w:rsidR="00E96A97" w:rsidRDefault="00E96A97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Faculty Senator, College of Education</w:t>
      </w:r>
      <w:r w:rsidR="000C0FC0">
        <w:rPr>
          <w:sz w:val="20"/>
          <w:szCs w:val="20"/>
        </w:rPr>
        <w:t>,</w:t>
      </w:r>
      <w:r>
        <w:rPr>
          <w:sz w:val="20"/>
          <w:szCs w:val="20"/>
        </w:rPr>
        <w:t xml:space="preserve"> 2016-</w:t>
      </w:r>
      <w:r w:rsidR="00885BFB">
        <w:rPr>
          <w:sz w:val="20"/>
          <w:szCs w:val="20"/>
        </w:rPr>
        <w:t>2018</w:t>
      </w:r>
    </w:p>
    <w:p w14:paraId="1BD80719" w14:textId="77777777" w:rsidR="00885BFB" w:rsidRDefault="00885BFB" w:rsidP="00885BF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Member, Research and Scholarship Committee, Department (Formerly College) of Education, Albany State University, 2014- Present</w:t>
      </w:r>
    </w:p>
    <w:p w14:paraId="109B44B3" w14:textId="77777777" w:rsidR="00885BFB" w:rsidRDefault="00885BFB" w:rsidP="00885BF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Member, Department (formerly College) of Education Grievance Committee, 2014 - Present</w:t>
      </w:r>
    </w:p>
    <w:p w14:paraId="64D04A00" w14:textId="77777777" w:rsidR="00885BFB" w:rsidRPr="00885BFB" w:rsidRDefault="00885BFB" w:rsidP="00885BFB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Secretary</w:t>
      </w:r>
      <w:r w:rsidRPr="002010D4">
        <w:rPr>
          <w:sz w:val="20"/>
          <w:szCs w:val="20"/>
        </w:rPr>
        <w:t xml:space="preserve">, Research and </w:t>
      </w:r>
      <w:r>
        <w:rPr>
          <w:sz w:val="20"/>
          <w:szCs w:val="20"/>
        </w:rPr>
        <w:t>Scholarship</w:t>
      </w:r>
      <w:r w:rsidRPr="002010D4">
        <w:rPr>
          <w:sz w:val="20"/>
          <w:szCs w:val="20"/>
        </w:rPr>
        <w:t xml:space="preserve"> Committee, College of Education, Albany State University</w:t>
      </w:r>
      <w:r>
        <w:rPr>
          <w:sz w:val="20"/>
          <w:szCs w:val="20"/>
        </w:rPr>
        <w:t>, 2015-2018</w:t>
      </w:r>
    </w:p>
    <w:p w14:paraId="3331AC0F" w14:textId="77777777" w:rsidR="00AA6736" w:rsidRDefault="00AA6736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Director, Academy for Future Teachers Summer Program</w:t>
      </w:r>
      <w:r w:rsidR="000C0FC0">
        <w:rPr>
          <w:sz w:val="20"/>
          <w:szCs w:val="20"/>
        </w:rPr>
        <w:t>,</w:t>
      </w:r>
      <w:r w:rsidR="00E96A97">
        <w:rPr>
          <w:sz w:val="20"/>
          <w:szCs w:val="20"/>
        </w:rPr>
        <w:t xml:space="preserve"> 2014-2017</w:t>
      </w:r>
    </w:p>
    <w:p w14:paraId="35A5F655" w14:textId="77777777" w:rsidR="00AA6736" w:rsidRDefault="005E0B7A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r w:rsidR="00AA6736">
        <w:rPr>
          <w:sz w:val="20"/>
          <w:szCs w:val="20"/>
        </w:rPr>
        <w:t>Director, CREST-ed Subaward AFT and Residency Program ($255,328 Budget)</w:t>
      </w:r>
      <w:r w:rsidR="000C0FC0">
        <w:rPr>
          <w:sz w:val="20"/>
          <w:szCs w:val="20"/>
        </w:rPr>
        <w:t>,</w:t>
      </w:r>
      <w:r w:rsidR="00E96A97">
        <w:rPr>
          <w:sz w:val="20"/>
          <w:szCs w:val="20"/>
        </w:rPr>
        <w:t xml:space="preserve"> 2014-2017</w:t>
      </w:r>
    </w:p>
    <w:p w14:paraId="285CF0B4" w14:textId="77777777" w:rsidR="00885BFB" w:rsidRDefault="00885BFB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Search Committee Member, Provost Fellow Search, 2016</w:t>
      </w:r>
    </w:p>
    <w:p w14:paraId="421FA37E" w14:textId="77777777" w:rsidR="00885BFB" w:rsidRDefault="00885BFB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OWG Committee Member, 2016</w:t>
      </w:r>
    </w:p>
    <w:p w14:paraId="2BD4DEC5" w14:textId="77777777" w:rsidR="005E0B7A" w:rsidRDefault="005E0B7A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Graduate Student Organization Advisor</w:t>
      </w:r>
      <w:r w:rsidR="000C0FC0">
        <w:rPr>
          <w:sz w:val="20"/>
          <w:szCs w:val="20"/>
        </w:rPr>
        <w:t>,</w:t>
      </w:r>
      <w:r w:rsidR="00E96A97">
        <w:rPr>
          <w:sz w:val="20"/>
          <w:szCs w:val="20"/>
        </w:rPr>
        <w:t xml:space="preserve"> 2015-2016</w:t>
      </w:r>
    </w:p>
    <w:p w14:paraId="111382B8" w14:textId="77777777" w:rsidR="005A32D5" w:rsidRPr="002010D4" w:rsidRDefault="00733A0A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Co-Chair</w:t>
      </w:r>
      <w:r w:rsidR="005A32D5" w:rsidRPr="002010D4">
        <w:rPr>
          <w:sz w:val="20"/>
          <w:szCs w:val="20"/>
        </w:rPr>
        <w:t xml:space="preserve">, </w:t>
      </w:r>
      <w:r w:rsidR="00885BFB">
        <w:rPr>
          <w:sz w:val="20"/>
          <w:szCs w:val="20"/>
        </w:rPr>
        <w:t xml:space="preserve">University </w:t>
      </w:r>
      <w:r w:rsidR="005A32D5" w:rsidRPr="002010D4">
        <w:rPr>
          <w:sz w:val="20"/>
          <w:szCs w:val="20"/>
        </w:rPr>
        <w:t>Graduate Council, Albany State University</w:t>
      </w:r>
      <w:r w:rsidR="000C0FC0">
        <w:rPr>
          <w:sz w:val="20"/>
          <w:szCs w:val="20"/>
        </w:rPr>
        <w:t>,</w:t>
      </w:r>
      <w:r w:rsidR="005E0B7A">
        <w:rPr>
          <w:sz w:val="20"/>
          <w:szCs w:val="20"/>
        </w:rPr>
        <w:t xml:space="preserve"> 2015-2016</w:t>
      </w:r>
    </w:p>
    <w:p w14:paraId="789904AB" w14:textId="77777777" w:rsidR="00D56A1A" w:rsidRDefault="00733A0A" w:rsidP="005A32D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Managing </w:t>
      </w:r>
      <w:r w:rsidR="00D56A1A">
        <w:rPr>
          <w:sz w:val="20"/>
          <w:szCs w:val="20"/>
        </w:rPr>
        <w:t>Fellow, Social Justice Faculty Learning Community, Albany State University</w:t>
      </w:r>
      <w:r w:rsidR="000C0FC0">
        <w:rPr>
          <w:sz w:val="20"/>
          <w:szCs w:val="20"/>
        </w:rPr>
        <w:t>,</w:t>
      </w:r>
      <w:r w:rsidR="005E0B7A">
        <w:rPr>
          <w:sz w:val="20"/>
          <w:szCs w:val="20"/>
        </w:rPr>
        <w:t xml:space="preserve"> 2015-2016</w:t>
      </w:r>
    </w:p>
    <w:p w14:paraId="7D34F5C7" w14:textId="77777777" w:rsidR="00D56A1A" w:rsidRPr="002010D4" w:rsidRDefault="00D56A1A" w:rsidP="00AA6736">
      <w:pPr>
        <w:pStyle w:val="ListParagraph"/>
        <w:ind w:left="1080"/>
        <w:rPr>
          <w:sz w:val="20"/>
          <w:szCs w:val="20"/>
        </w:rPr>
      </w:pPr>
    </w:p>
    <w:p w14:paraId="3FE0100B" w14:textId="77777777" w:rsidR="00130962" w:rsidRPr="00587A91" w:rsidRDefault="00130962">
      <w:pPr>
        <w:pStyle w:val="Heading2"/>
        <w:rPr>
          <w:sz w:val="20"/>
        </w:rPr>
      </w:pPr>
      <w:r w:rsidRPr="00587A91">
        <w:rPr>
          <w:sz w:val="20"/>
        </w:rPr>
        <w:t>ORGANIZATIONAL AFFILIATIONS</w:t>
      </w:r>
    </w:p>
    <w:p w14:paraId="0B4020A7" w14:textId="77777777" w:rsidR="00130962" w:rsidRPr="00587A91" w:rsidRDefault="00130962">
      <w:pPr>
        <w:rPr>
          <w:b/>
          <w:bCs/>
          <w:sz w:val="20"/>
        </w:rPr>
      </w:pPr>
    </w:p>
    <w:p w14:paraId="213EE44E" w14:textId="77777777" w:rsidR="00523589" w:rsidRDefault="00523589" w:rsidP="009A471A">
      <w:pPr>
        <w:numPr>
          <w:ilvl w:val="0"/>
          <w:numId w:val="1"/>
        </w:numPr>
        <w:rPr>
          <w:sz w:val="20"/>
          <w:szCs w:val="21"/>
        </w:rPr>
      </w:pPr>
      <w:r>
        <w:rPr>
          <w:sz w:val="20"/>
          <w:szCs w:val="21"/>
        </w:rPr>
        <w:t>Alpha Kappa Alpha Sorority, Inc.</w:t>
      </w:r>
    </w:p>
    <w:p w14:paraId="59FC91D4" w14:textId="77777777" w:rsidR="009A471A" w:rsidRPr="00587A91" w:rsidRDefault="001924C1" w:rsidP="009A471A">
      <w:pPr>
        <w:numPr>
          <w:ilvl w:val="0"/>
          <w:numId w:val="1"/>
        </w:numPr>
        <w:rPr>
          <w:sz w:val="20"/>
          <w:szCs w:val="21"/>
        </w:rPr>
      </w:pPr>
      <w:r w:rsidRPr="00587A91">
        <w:rPr>
          <w:sz w:val="20"/>
          <w:szCs w:val="21"/>
        </w:rPr>
        <w:t xml:space="preserve">American Educational Research Association </w:t>
      </w:r>
    </w:p>
    <w:p w14:paraId="1A44C6FE" w14:textId="77777777" w:rsidR="00523589" w:rsidRDefault="00523589" w:rsidP="009A471A">
      <w:pPr>
        <w:numPr>
          <w:ilvl w:val="0"/>
          <w:numId w:val="1"/>
        </w:numPr>
        <w:rPr>
          <w:sz w:val="20"/>
          <w:szCs w:val="21"/>
        </w:rPr>
      </w:pPr>
      <w:r>
        <w:rPr>
          <w:sz w:val="20"/>
          <w:szCs w:val="21"/>
        </w:rPr>
        <w:t>Association for the Study of African American Life and History</w:t>
      </w:r>
    </w:p>
    <w:p w14:paraId="1183E75D" w14:textId="77777777" w:rsidR="009A471A" w:rsidRPr="00587A91" w:rsidRDefault="009A471A" w:rsidP="009A471A">
      <w:pPr>
        <w:numPr>
          <w:ilvl w:val="0"/>
          <w:numId w:val="1"/>
        </w:numPr>
        <w:rPr>
          <w:sz w:val="20"/>
          <w:szCs w:val="21"/>
        </w:rPr>
      </w:pPr>
      <w:r w:rsidRPr="00587A91">
        <w:rPr>
          <w:sz w:val="20"/>
          <w:szCs w:val="21"/>
        </w:rPr>
        <w:t xml:space="preserve">National Association </w:t>
      </w:r>
      <w:r w:rsidR="00B51806" w:rsidRPr="00587A91">
        <w:rPr>
          <w:sz w:val="20"/>
          <w:szCs w:val="21"/>
        </w:rPr>
        <w:t>for</w:t>
      </w:r>
      <w:r w:rsidRPr="00587A91">
        <w:rPr>
          <w:sz w:val="20"/>
          <w:szCs w:val="21"/>
        </w:rPr>
        <w:t xml:space="preserve"> Multicultural Education</w:t>
      </w:r>
    </w:p>
    <w:p w14:paraId="23720DD5" w14:textId="77777777" w:rsidR="007073F2" w:rsidRPr="0053579B" w:rsidRDefault="00130962" w:rsidP="0053579B">
      <w:pPr>
        <w:numPr>
          <w:ilvl w:val="0"/>
          <w:numId w:val="1"/>
        </w:numPr>
        <w:rPr>
          <w:sz w:val="20"/>
          <w:szCs w:val="21"/>
        </w:rPr>
      </w:pPr>
      <w:r w:rsidRPr="00587A91">
        <w:rPr>
          <w:sz w:val="20"/>
          <w:szCs w:val="21"/>
        </w:rPr>
        <w:t xml:space="preserve">National Council for Black </w:t>
      </w:r>
      <w:r w:rsidR="009A471A" w:rsidRPr="00587A91">
        <w:rPr>
          <w:sz w:val="20"/>
          <w:szCs w:val="21"/>
        </w:rPr>
        <w:t>Studies</w:t>
      </w:r>
    </w:p>
    <w:p w14:paraId="1D7B270A" w14:textId="77777777" w:rsidR="00731AA3" w:rsidRDefault="00731AA3" w:rsidP="00731AA3">
      <w:pPr>
        <w:rPr>
          <w:sz w:val="20"/>
          <w:szCs w:val="21"/>
        </w:rPr>
      </w:pPr>
    </w:p>
    <w:p w14:paraId="4F904CB7" w14:textId="77777777" w:rsidR="00731AA3" w:rsidRDefault="00731AA3" w:rsidP="00731AA3">
      <w:pPr>
        <w:rPr>
          <w:sz w:val="20"/>
          <w:szCs w:val="21"/>
        </w:rPr>
      </w:pPr>
    </w:p>
    <w:p w14:paraId="06971CD3" w14:textId="77777777" w:rsidR="00731AA3" w:rsidRDefault="00731AA3" w:rsidP="00731AA3">
      <w:pPr>
        <w:rPr>
          <w:sz w:val="20"/>
          <w:szCs w:val="21"/>
        </w:rPr>
      </w:pPr>
    </w:p>
    <w:p w14:paraId="2A1F701D" w14:textId="77777777" w:rsidR="00731AA3" w:rsidRDefault="00731AA3" w:rsidP="00731AA3">
      <w:pPr>
        <w:rPr>
          <w:sz w:val="20"/>
          <w:szCs w:val="21"/>
        </w:rPr>
      </w:pPr>
    </w:p>
    <w:p w14:paraId="03EFCA41" w14:textId="77777777" w:rsidR="00731AA3" w:rsidRDefault="00731AA3" w:rsidP="00731AA3">
      <w:pPr>
        <w:rPr>
          <w:sz w:val="20"/>
          <w:szCs w:val="21"/>
        </w:rPr>
      </w:pPr>
    </w:p>
    <w:sectPr w:rsidR="00731AA3" w:rsidSect="005B172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10F8" w14:textId="77777777" w:rsidR="00DD28FD" w:rsidRDefault="00DD28FD">
      <w:r>
        <w:separator/>
      </w:r>
    </w:p>
  </w:endnote>
  <w:endnote w:type="continuationSeparator" w:id="0">
    <w:p w14:paraId="7052CE39" w14:textId="77777777" w:rsidR="00DD28FD" w:rsidRDefault="00D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653849"/>
      <w:docPartObj>
        <w:docPartGallery w:val="Page Numbers (Bottom of Page)"/>
        <w:docPartUnique/>
      </w:docPartObj>
    </w:sdtPr>
    <w:sdtEndPr/>
    <w:sdtContent>
      <w:p w14:paraId="0FC61732" w14:textId="50489FF9" w:rsidR="009A406A" w:rsidRDefault="00533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44B">
          <w:rPr>
            <w:noProof/>
          </w:rPr>
          <w:t>2</w:t>
        </w:r>
        <w:r>
          <w:rPr>
            <w:noProof/>
          </w:rPr>
          <w:fldChar w:fldCharType="end"/>
        </w:r>
      </w:p>
      <w:p w14:paraId="4350EF6C" w14:textId="3583CDE5" w:rsidR="009A406A" w:rsidRDefault="009A406A">
        <w:pPr>
          <w:pStyle w:val="Footer"/>
          <w:jc w:val="right"/>
        </w:pPr>
        <w:r w:rsidRPr="009A406A">
          <w:rPr>
            <w:sz w:val="18"/>
            <w:szCs w:val="18"/>
          </w:rPr>
          <w:t xml:space="preserve">Last update </w:t>
        </w:r>
        <w:r w:rsidR="00CA144B">
          <w:rPr>
            <w:sz w:val="18"/>
            <w:szCs w:val="18"/>
          </w:rPr>
          <w:t>08/01</w:t>
        </w:r>
        <w:r w:rsidR="00B61C90">
          <w:rPr>
            <w:sz w:val="18"/>
            <w:szCs w:val="18"/>
          </w:rPr>
          <w:t>/</w:t>
        </w:r>
        <w:r w:rsidR="00B66878">
          <w:rPr>
            <w:sz w:val="18"/>
            <w:szCs w:val="18"/>
          </w:rPr>
          <w:t>201</w:t>
        </w:r>
        <w:r w:rsidR="00885BFB">
          <w:rPr>
            <w:sz w:val="18"/>
            <w:szCs w:val="18"/>
          </w:rPr>
          <w:t>9</w:t>
        </w:r>
      </w:p>
    </w:sdtContent>
  </w:sdt>
  <w:p w14:paraId="5F96A722" w14:textId="77777777" w:rsidR="00AF17EB" w:rsidRDefault="00AF17EB" w:rsidP="0025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315B" w14:textId="77777777" w:rsidR="00DD28FD" w:rsidRDefault="00DD28FD">
      <w:r>
        <w:separator/>
      </w:r>
    </w:p>
  </w:footnote>
  <w:footnote w:type="continuationSeparator" w:id="0">
    <w:p w14:paraId="6C152A6B" w14:textId="77777777" w:rsidR="00DD28FD" w:rsidRDefault="00DD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Symbol"/>
        <w:color w:val="000000"/>
        <w:sz w:val="24"/>
        <w:szCs w:val="24"/>
      </w:rPr>
    </w:lvl>
  </w:abstractNum>
  <w:abstractNum w:abstractNumId="1" w15:restartNumberingAfterBreak="0">
    <w:nsid w:val="03AF11C1"/>
    <w:multiLevelType w:val="hybridMultilevel"/>
    <w:tmpl w:val="AE16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7E4CF0"/>
    <w:multiLevelType w:val="multilevel"/>
    <w:tmpl w:val="669004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F6C08"/>
    <w:multiLevelType w:val="multilevel"/>
    <w:tmpl w:val="669004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A4FB3"/>
    <w:multiLevelType w:val="hybridMultilevel"/>
    <w:tmpl w:val="8CE83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4A3B74"/>
    <w:multiLevelType w:val="multilevel"/>
    <w:tmpl w:val="10028E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75EC8"/>
    <w:multiLevelType w:val="hybridMultilevel"/>
    <w:tmpl w:val="DFE053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317FE9"/>
    <w:multiLevelType w:val="multilevel"/>
    <w:tmpl w:val="B22A6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E6743"/>
    <w:multiLevelType w:val="hybridMultilevel"/>
    <w:tmpl w:val="689C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23ED0"/>
    <w:multiLevelType w:val="hybridMultilevel"/>
    <w:tmpl w:val="CB6EF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305D"/>
    <w:multiLevelType w:val="multilevel"/>
    <w:tmpl w:val="B22A6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4070"/>
    <w:multiLevelType w:val="hybridMultilevel"/>
    <w:tmpl w:val="ACC47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4B0AEC"/>
    <w:multiLevelType w:val="hybridMultilevel"/>
    <w:tmpl w:val="7944A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9055B"/>
    <w:multiLevelType w:val="hybridMultilevel"/>
    <w:tmpl w:val="4F502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F338E0"/>
    <w:multiLevelType w:val="hybridMultilevel"/>
    <w:tmpl w:val="E7902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55540C"/>
    <w:multiLevelType w:val="hybridMultilevel"/>
    <w:tmpl w:val="2DD00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404B5C"/>
    <w:multiLevelType w:val="hybridMultilevel"/>
    <w:tmpl w:val="8C0E6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051676"/>
    <w:multiLevelType w:val="hybridMultilevel"/>
    <w:tmpl w:val="B22A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0B8B"/>
    <w:multiLevelType w:val="hybridMultilevel"/>
    <w:tmpl w:val="1B5CF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7C7354"/>
    <w:multiLevelType w:val="multilevel"/>
    <w:tmpl w:val="669004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870D35"/>
    <w:multiLevelType w:val="multilevel"/>
    <w:tmpl w:val="B22A6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7"/>
  </w:num>
  <w:num w:numId="10">
    <w:abstractNumId w:val="20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3F"/>
    <w:rsid w:val="000004F3"/>
    <w:rsid w:val="0000668C"/>
    <w:rsid w:val="00006807"/>
    <w:rsid w:val="000366F5"/>
    <w:rsid w:val="00052705"/>
    <w:rsid w:val="0005570C"/>
    <w:rsid w:val="00056615"/>
    <w:rsid w:val="000578B1"/>
    <w:rsid w:val="00064358"/>
    <w:rsid w:val="00070FFB"/>
    <w:rsid w:val="00083840"/>
    <w:rsid w:val="000855A9"/>
    <w:rsid w:val="000B3B08"/>
    <w:rsid w:val="000B4556"/>
    <w:rsid w:val="000B659A"/>
    <w:rsid w:val="000C0FC0"/>
    <w:rsid w:val="001003B8"/>
    <w:rsid w:val="001020F6"/>
    <w:rsid w:val="00104E9B"/>
    <w:rsid w:val="00123C9B"/>
    <w:rsid w:val="00123D9E"/>
    <w:rsid w:val="00124B60"/>
    <w:rsid w:val="00126976"/>
    <w:rsid w:val="00130962"/>
    <w:rsid w:val="00131878"/>
    <w:rsid w:val="0013444F"/>
    <w:rsid w:val="00134EA4"/>
    <w:rsid w:val="001467FF"/>
    <w:rsid w:val="001740CE"/>
    <w:rsid w:val="001741CA"/>
    <w:rsid w:val="00175B3E"/>
    <w:rsid w:val="00175CDF"/>
    <w:rsid w:val="00184894"/>
    <w:rsid w:val="001924C1"/>
    <w:rsid w:val="001B396B"/>
    <w:rsid w:val="001C4C3A"/>
    <w:rsid w:val="001C5514"/>
    <w:rsid w:val="001C65A1"/>
    <w:rsid w:val="001D4A69"/>
    <w:rsid w:val="001E0556"/>
    <w:rsid w:val="001E2120"/>
    <w:rsid w:val="001E2212"/>
    <w:rsid w:val="001F0998"/>
    <w:rsid w:val="001F1B32"/>
    <w:rsid w:val="001F4353"/>
    <w:rsid w:val="001F6C16"/>
    <w:rsid w:val="002010D4"/>
    <w:rsid w:val="00210735"/>
    <w:rsid w:val="0021148E"/>
    <w:rsid w:val="00213C64"/>
    <w:rsid w:val="0022378A"/>
    <w:rsid w:val="00236584"/>
    <w:rsid w:val="002451A1"/>
    <w:rsid w:val="00250920"/>
    <w:rsid w:val="00251BDA"/>
    <w:rsid w:val="00254C0B"/>
    <w:rsid w:val="00283B53"/>
    <w:rsid w:val="00297079"/>
    <w:rsid w:val="002A75F0"/>
    <w:rsid w:val="002A764A"/>
    <w:rsid w:val="002C7BF4"/>
    <w:rsid w:val="002D5A5C"/>
    <w:rsid w:val="002E2948"/>
    <w:rsid w:val="002E58A5"/>
    <w:rsid w:val="002F3DCA"/>
    <w:rsid w:val="003074BD"/>
    <w:rsid w:val="0031693D"/>
    <w:rsid w:val="0032321B"/>
    <w:rsid w:val="003238BD"/>
    <w:rsid w:val="00323D27"/>
    <w:rsid w:val="003279B2"/>
    <w:rsid w:val="00335A75"/>
    <w:rsid w:val="00363E93"/>
    <w:rsid w:val="00384C0F"/>
    <w:rsid w:val="00391842"/>
    <w:rsid w:val="003936ED"/>
    <w:rsid w:val="003A3BB7"/>
    <w:rsid w:val="003B3CC1"/>
    <w:rsid w:val="003B3FDD"/>
    <w:rsid w:val="003E3B71"/>
    <w:rsid w:val="00415FBF"/>
    <w:rsid w:val="00417840"/>
    <w:rsid w:val="00420154"/>
    <w:rsid w:val="00443CE6"/>
    <w:rsid w:val="0044421C"/>
    <w:rsid w:val="00466F9C"/>
    <w:rsid w:val="00472893"/>
    <w:rsid w:val="0047462D"/>
    <w:rsid w:val="0048665C"/>
    <w:rsid w:val="004907AB"/>
    <w:rsid w:val="00490E6F"/>
    <w:rsid w:val="00495EF5"/>
    <w:rsid w:val="00496E27"/>
    <w:rsid w:val="004B164B"/>
    <w:rsid w:val="004B1829"/>
    <w:rsid w:val="004B253E"/>
    <w:rsid w:val="004B405F"/>
    <w:rsid w:val="004C315E"/>
    <w:rsid w:val="004C6829"/>
    <w:rsid w:val="004E7788"/>
    <w:rsid w:val="004F0A2E"/>
    <w:rsid w:val="004F2D96"/>
    <w:rsid w:val="00500778"/>
    <w:rsid w:val="00501860"/>
    <w:rsid w:val="00502CDC"/>
    <w:rsid w:val="00504419"/>
    <w:rsid w:val="00505A94"/>
    <w:rsid w:val="0051109C"/>
    <w:rsid w:val="00511222"/>
    <w:rsid w:val="00523589"/>
    <w:rsid w:val="00525527"/>
    <w:rsid w:val="00526AC4"/>
    <w:rsid w:val="005336CE"/>
    <w:rsid w:val="0053579B"/>
    <w:rsid w:val="00541663"/>
    <w:rsid w:val="005424AB"/>
    <w:rsid w:val="0055464D"/>
    <w:rsid w:val="00561513"/>
    <w:rsid w:val="00563E50"/>
    <w:rsid w:val="00566DCD"/>
    <w:rsid w:val="00567064"/>
    <w:rsid w:val="00587A91"/>
    <w:rsid w:val="005926F3"/>
    <w:rsid w:val="005A2215"/>
    <w:rsid w:val="005A2E5A"/>
    <w:rsid w:val="005A32D5"/>
    <w:rsid w:val="005A332B"/>
    <w:rsid w:val="005A3366"/>
    <w:rsid w:val="005A492E"/>
    <w:rsid w:val="005A6867"/>
    <w:rsid w:val="005B1722"/>
    <w:rsid w:val="005D390E"/>
    <w:rsid w:val="005E0B7A"/>
    <w:rsid w:val="005E1EB6"/>
    <w:rsid w:val="005F2E78"/>
    <w:rsid w:val="00631971"/>
    <w:rsid w:val="00646777"/>
    <w:rsid w:val="00655A52"/>
    <w:rsid w:val="006560E2"/>
    <w:rsid w:val="00657DE3"/>
    <w:rsid w:val="006647EB"/>
    <w:rsid w:val="00666696"/>
    <w:rsid w:val="00671CDC"/>
    <w:rsid w:val="0067335C"/>
    <w:rsid w:val="0067362F"/>
    <w:rsid w:val="006772F3"/>
    <w:rsid w:val="0068252C"/>
    <w:rsid w:val="0069412D"/>
    <w:rsid w:val="00697A41"/>
    <w:rsid w:val="006A020C"/>
    <w:rsid w:val="006C4C48"/>
    <w:rsid w:val="006D1110"/>
    <w:rsid w:val="006D2081"/>
    <w:rsid w:val="006D478B"/>
    <w:rsid w:val="006E0399"/>
    <w:rsid w:val="00701D31"/>
    <w:rsid w:val="007073F2"/>
    <w:rsid w:val="007120E8"/>
    <w:rsid w:val="007246F7"/>
    <w:rsid w:val="0072517C"/>
    <w:rsid w:val="00731AA3"/>
    <w:rsid w:val="00733A0A"/>
    <w:rsid w:val="007444E3"/>
    <w:rsid w:val="00777EDA"/>
    <w:rsid w:val="007826BC"/>
    <w:rsid w:val="007856E8"/>
    <w:rsid w:val="0079313F"/>
    <w:rsid w:val="00796929"/>
    <w:rsid w:val="007A2DA6"/>
    <w:rsid w:val="007B57C2"/>
    <w:rsid w:val="007D0284"/>
    <w:rsid w:val="00801CDF"/>
    <w:rsid w:val="00813807"/>
    <w:rsid w:val="00816DF0"/>
    <w:rsid w:val="00816E28"/>
    <w:rsid w:val="00826E99"/>
    <w:rsid w:val="00844BC6"/>
    <w:rsid w:val="00851FE2"/>
    <w:rsid w:val="0086778F"/>
    <w:rsid w:val="00874350"/>
    <w:rsid w:val="00885BFB"/>
    <w:rsid w:val="0088782C"/>
    <w:rsid w:val="00896C63"/>
    <w:rsid w:val="008C1E52"/>
    <w:rsid w:val="008E5B87"/>
    <w:rsid w:val="008F63C4"/>
    <w:rsid w:val="00901396"/>
    <w:rsid w:val="009075E1"/>
    <w:rsid w:val="009210B7"/>
    <w:rsid w:val="00924255"/>
    <w:rsid w:val="00924B0F"/>
    <w:rsid w:val="009324AD"/>
    <w:rsid w:val="009412D7"/>
    <w:rsid w:val="009618B2"/>
    <w:rsid w:val="009646C4"/>
    <w:rsid w:val="00965184"/>
    <w:rsid w:val="0097476A"/>
    <w:rsid w:val="00974FC4"/>
    <w:rsid w:val="009779D4"/>
    <w:rsid w:val="00986A14"/>
    <w:rsid w:val="009924FD"/>
    <w:rsid w:val="009A406A"/>
    <w:rsid w:val="009A471A"/>
    <w:rsid w:val="009B03BD"/>
    <w:rsid w:val="009C0147"/>
    <w:rsid w:val="009C2A08"/>
    <w:rsid w:val="009D29AE"/>
    <w:rsid w:val="009D2C36"/>
    <w:rsid w:val="009E5282"/>
    <w:rsid w:val="009E60CB"/>
    <w:rsid w:val="009F5D35"/>
    <w:rsid w:val="00A25BB4"/>
    <w:rsid w:val="00A319B2"/>
    <w:rsid w:val="00A413AD"/>
    <w:rsid w:val="00A50EDC"/>
    <w:rsid w:val="00A74FC2"/>
    <w:rsid w:val="00A91B7C"/>
    <w:rsid w:val="00AA6736"/>
    <w:rsid w:val="00AA6ECC"/>
    <w:rsid w:val="00AC6486"/>
    <w:rsid w:val="00AC7016"/>
    <w:rsid w:val="00AC7F1D"/>
    <w:rsid w:val="00AD1CA2"/>
    <w:rsid w:val="00AD5E8E"/>
    <w:rsid w:val="00AF17EB"/>
    <w:rsid w:val="00B07F5F"/>
    <w:rsid w:val="00B1292E"/>
    <w:rsid w:val="00B2040A"/>
    <w:rsid w:val="00B22089"/>
    <w:rsid w:val="00B4228D"/>
    <w:rsid w:val="00B46EF9"/>
    <w:rsid w:val="00B51806"/>
    <w:rsid w:val="00B5505B"/>
    <w:rsid w:val="00B61C90"/>
    <w:rsid w:val="00B66878"/>
    <w:rsid w:val="00B75B2C"/>
    <w:rsid w:val="00B90313"/>
    <w:rsid w:val="00BC02C6"/>
    <w:rsid w:val="00BC1E97"/>
    <w:rsid w:val="00BC2A17"/>
    <w:rsid w:val="00BE2EA7"/>
    <w:rsid w:val="00BE4F30"/>
    <w:rsid w:val="00BE5155"/>
    <w:rsid w:val="00BE733B"/>
    <w:rsid w:val="00C00E2B"/>
    <w:rsid w:val="00C1489C"/>
    <w:rsid w:val="00C21B82"/>
    <w:rsid w:val="00C34DED"/>
    <w:rsid w:val="00C4755D"/>
    <w:rsid w:val="00C47BA8"/>
    <w:rsid w:val="00C47BD0"/>
    <w:rsid w:val="00C71935"/>
    <w:rsid w:val="00C824BC"/>
    <w:rsid w:val="00C9277C"/>
    <w:rsid w:val="00C96FAF"/>
    <w:rsid w:val="00CA144B"/>
    <w:rsid w:val="00CC2A3F"/>
    <w:rsid w:val="00CE0FBC"/>
    <w:rsid w:val="00CF3572"/>
    <w:rsid w:val="00D12B6F"/>
    <w:rsid w:val="00D20F25"/>
    <w:rsid w:val="00D317D8"/>
    <w:rsid w:val="00D55AA0"/>
    <w:rsid w:val="00D56A1A"/>
    <w:rsid w:val="00D72F1A"/>
    <w:rsid w:val="00DB195D"/>
    <w:rsid w:val="00DD2719"/>
    <w:rsid w:val="00DD28FD"/>
    <w:rsid w:val="00DD6089"/>
    <w:rsid w:val="00DD6D07"/>
    <w:rsid w:val="00DE2D82"/>
    <w:rsid w:val="00E07587"/>
    <w:rsid w:val="00E140C1"/>
    <w:rsid w:val="00E215A3"/>
    <w:rsid w:val="00E22649"/>
    <w:rsid w:val="00E33C19"/>
    <w:rsid w:val="00E5023B"/>
    <w:rsid w:val="00E56652"/>
    <w:rsid w:val="00E64700"/>
    <w:rsid w:val="00E67794"/>
    <w:rsid w:val="00E727E5"/>
    <w:rsid w:val="00E74086"/>
    <w:rsid w:val="00E763D2"/>
    <w:rsid w:val="00E91FBF"/>
    <w:rsid w:val="00E936D5"/>
    <w:rsid w:val="00E96A97"/>
    <w:rsid w:val="00EA0713"/>
    <w:rsid w:val="00EA3EB6"/>
    <w:rsid w:val="00EB018C"/>
    <w:rsid w:val="00ED6047"/>
    <w:rsid w:val="00EE2D99"/>
    <w:rsid w:val="00EF2929"/>
    <w:rsid w:val="00EF75BA"/>
    <w:rsid w:val="00F04BBE"/>
    <w:rsid w:val="00F252D6"/>
    <w:rsid w:val="00F309E2"/>
    <w:rsid w:val="00F34BDD"/>
    <w:rsid w:val="00F36615"/>
    <w:rsid w:val="00F40658"/>
    <w:rsid w:val="00F41727"/>
    <w:rsid w:val="00F52349"/>
    <w:rsid w:val="00F72F7C"/>
    <w:rsid w:val="00F9038F"/>
    <w:rsid w:val="00F91B15"/>
    <w:rsid w:val="00F97B3D"/>
    <w:rsid w:val="00FB31AD"/>
    <w:rsid w:val="00FC15E7"/>
    <w:rsid w:val="00FD76B2"/>
    <w:rsid w:val="00FE21DC"/>
    <w:rsid w:val="00FF0825"/>
    <w:rsid w:val="2E27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DC8"/>
  <w15:docId w15:val="{94DF7924-762A-4139-8776-EA71401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22"/>
    <w:rPr>
      <w:sz w:val="24"/>
      <w:szCs w:val="24"/>
    </w:rPr>
  </w:style>
  <w:style w:type="paragraph" w:styleId="Heading1">
    <w:name w:val="heading 1"/>
    <w:basedOn w:val="Normal"/>
    <w:next w:val="Normal"/>
    <w:qFormat/>
    <w:rsid w:val="005B172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1722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5B1722"/>
    <w:pPr>
      <w:keepNext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1722"/>
    <w:rPr>
      <w:color w:val="0000FF"/>
      <w:u w:val="single"/>
    </w:rPr>
  </w:style>
  <w:style w:type="paragraph" w:styleId="BodyTextIndent">
    <w:name w:val="Body Text Indent"/>
    <w:basedOn w:val="Normal"/>
    <w:semiHidden/>
    <w:rsid w:val="005B1722"/>
    <w:pPr>
      <w:ind w:left="1440"/>
    </w:pPr>
    <w:rPr>
      <w:sz w:val="22"/>
    </w:rPr>
  </w:style>
  <w:style w:type="paragraph" w:styleId="BodyText">
    <w:name w:val="Body Text"/>
    <w:basedOn w:val="Normal"/>
    <w:semiHidden/>
    <w:rsid w:val="005B1722"/>
    <w:rPr>
      <w:sz w:val="22"/>
    </w:rPr>
  </w:style>
  <w:style w:type="paragraph" w:styleId="Header">
    <w:name w:val="header"/>
    <w:basedOn w:val="Normal"/>
    <w:semiHidden/>
    <w:rsid w:val="005B1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1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1722"/>
  </w:style>
  <w:style w:type="paragraph" w:styleId="BodyText2">
    <w:name w:val="Body Text 2"/>
    <w:basedOn w:val="Normal"/>
    <w:semiHidden/>
    <w:rsid w:val="005B1722"/>
    <w:rPr>
      <w:bCs/>
      <w:color w:val="333333"/>
      <w:sz w:val="22"/>
      <w:szCs w:val="26"/>
    </w:rPr>
  </w:style>
  <w:style w:type="character" w:styleId="Strong">
    <w:name w:val="Strong"/>
    <w:basedOn w:val="DefaultParagraphFont"/>
    <w:uiPriority w:val="22"/>
    <w:qFormat/>
    <w:rsid w:val="001467FF"/>
    <w:rPr>
      <w:b/>
      <w:bCs/>
    </w:rPr>
  </w:style>
  <w:style w:type="paragraph" w:styleId="ListParagraph">
    <w:name w:val="List Paragraph"/>
    <w:basedOn w:val="Normal"/>
    <w:uiPriority w:val="34"/>
    <w:qFormat/>
    <w:rsid w:val="006D1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0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406A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B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C461-CC50-7541-8BBC-93CD5197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Tiffany D</vt:lpstr>
    </vt:vector>
  </TitlesOfParts>
  <Company>Microsoft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Tiffany D</dc:title>
  <dc:creator>tip</dc:creator>
  <cp:lastModifiedBy>Pogue, Tiffany D.</cp:lastModifiedBy>
  <cp:revision>4</cp:revision>
  <cp:lastPrinted>2014-11-04T14:04:00Z</cp:lastPrinted>
  <dcterms:created xsi:type="dcterms:W3CDTF">2019-08-14T19:45:00Z</dcterms:created>
  <dcterms:modified xsi:type="dcterms:W3CDTF">2019-09-20T15:13:00Z</dcterms:modified>
</cp:coreProperties>
</file>